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4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4875"/>
        <w:gridCol w:w="2275"/>
      </w:tblGrid>
      <w:tr w:rsidR="00C60F31" w:rsidRPr="00D74B98" w:rsidTr="00E03759">
        <w:trPr>
          <w:trHeight w:val="1676"/>
          <w:jc w:val="center"/>
        </w:trPr>
        <w:tc>
          <w:tcPr>
            <w:tcW w:w="94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E03759">
        <w:trPr>
          <w:trHeight w:val="2329"/>
          <w:jc w:val="center"/>
        </w:trPr>
        <w:tc>
          <w:tcPr>
            <w:tcW w:w="23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201B04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1275" cy="12769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7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F43D23" w:rsidRPr="00F43D23">
              <w:rPr>
                <w:rFonts w:ascii="Arial" w:hAnsi="Arial" w:cs="Arial"/>
                <w:b/>
                <w:spacing w:val="-3"/>
              </w:rPr>
              <w:t>I</w:t>
            </w:r>
            <w:r w:rsidR="00F43D23" w:rsidRPr="00F43D23">
              <w:rPr>
                <w:rFonts w:ascii="Arial" w:hAnsi="Arial" w:cs="Arial"/>
                <w:b/>
                <w:spacing w:val="1"/>
              </w:rPr>
              <w:t>S</w:t>
            </w:r>
            <w:r w:rsidR="00F43D23" w:rsidRPr="00F43D23">
              <w:rPr>
                <w:rFonts w:ascii="Arial" w:hAnsi="Arial" w:cs="Arial"/>
                <w:b/>
              </w:rPr>
              <w:t xml:space="preserve">O </w:t>
            </w:r>
            <w:r w:rsidR="00CF7C38" w:rsidRPr="00CF7C38">
              <w:rPr>
                <w:rFonts w:ascii="Arial" w:hAnsi="Arial" w:cs="Arial"/>
                <w:b/>
                <w:kern w:val="2"/>
                <w:szCs w:val="28"/>
                <w:lang w:eastAsia="fr-FR"/>
              </w:rPr>
              <w:t>3727-2</w:t>
            </w:r>
          </w:p>
          <w:p w:rsidR="00C60F31" w:rsidRPr="00775DC8" w:rsidRDefault="00C60F31" w:rsidP="00017493">
            <w:pPr>
              <w:rPr>
                <w:rFonts w:ascii="Arial" w:hAnsi="Arial" w:cs="Arial"/>
                <w:i/>
                <w:lang w:val="kk-KZ"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2D6D9F">
              <w:rPr>
                <w:rFonts w:ascii="Arial" w:hAnsi="Arial" w:cs="Arial"/>
                <w:i/>
              </w:rPr>
              <w:t xml:space="preserve"> редакция</w:t>
            </w:r>
            <w:r w:rsidR="00017493">
              <w:rPr>
                <w:rFonts w:ascii="Arial" w:hAnsi="Arial" w:cs="Arial"/>
                <w:i/>
              </w:rPr>
              <w:t>-1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  <w:bookmarkStart w:id="0" w:name="bookmark1"/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</w:p>
    <w:bookmarkEnd w:id="0"/>
    <w:p w:rsidR="00CF7C38" w:rsidRPr="00CF7C38" w:rsidRDefault="00CF7C38" w:rsidP="00CF7C38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CF7C38">
        <w:rPr>
          <w:rFonts w:ascii="Arial" w:hAnsi="Arial" w:cs="Arial"/>
          <w:b/>
          <w:bCs/>
          <w:color w:val="000000"/>
          <w:sz w:val="28"/>
          <w:szCs w:val="28"/>
        </w:rPr>
        <w:t>МАСЛО СЛИВОЧНОЕ. ОПРЕДЕЛЕНИЕ СОДЕРЖАНИЯ ВЛАГИ, СУХИХ ОБЕЗЖИРЕННЫХ ВЕЩЕСТВ И ЖИРА.</w:t>
      </w:r>
    </w:p>
    <w:p w:rsidR="00CF7C38" w:rsidRPr="00CF7C38" w:rsidRDefault="00CF7C38" w:rsidP="00CF7C38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CF7C38">
        <w:rPr>
          <w:rFonts w:ascii="Arial" w:hAnsi="Arial" w:cs="Arial"/>
          <w:b/>
          <w:bCs/>
          <w:color w:val="000000"/>
          <w:sz w:val="28"/>
          <w:szCs w:val="28"/>
        </w:rPr>
        <w:t>ЧАСТЬ 2.</w:t>
      </w:r>
    </w:p>
    <w:p w:rsidR="00167399" w:rsidRPr="00CF7C38" w:rsidRDefault="00CF7C38" w:rsidP="00CF7C38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CF7C38">
        <w:rPr>
          <w:rFonts w:ascii="Arial" w:hAnsi="Arial" w:cs="Arial"/>
          <w:b/>
          <w:bCs/>
          <w:color w:val="000000"/>
          <w:sz w:val="28"/>
          <w:szCs w:val="28"/>
        </w:rPr>
        <w:t>ОПРЕДЕЛЕНИЕ СОДЕРЖАНИЯ ОБЕЗЖИРЕННЫХ СУХИХ ВЕЩЕСТВ (КОНТРОЛЬНЫЙ МЕТОД)</w:t>
      </w:r>
    </w:p>
    <w:p w:rsidR="00900625" w:rsidRPr="00CF7C38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CF7C38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CF7C38">
        <w:rPr>
          <w:rFonts w:ascii="Arial" w:hAnsi="Arial" w:cs="Arial"/>
          <w:lang w:eastAsia="ar-SA"/>
        </w:rPr>
        <w:t>(</w:t>
      </w:r>
      <w:r w:rsidR="00922850" w:rsidRPr="00CF7C38">
        <w:rPr>
          <w:rFonts w:ascii="Arial" w:hAnsi="Arial" w:cs="Arial"/>
          <w:szCs w:val="28"/>
          <w:lang w:val="de-DE"/>
        </w:rPr>
        <w:t>ISO</w:t>
      </w:r>
      <w:r w:rsidR="00922850" w:rsidRPr="00CF7C38">
        <w:rPr>
          <w:rFonts w:ascii="Arial" w:hAnsi="Arial" w:cs="Arial"/>
          <w:szCs w:val="28"/>
        </w:rPr>
        <w:t xml:space="preserve"> </w:t>
      </w:r>
      <w:r w:rsidR="00CF7C38" w:rsidRPr="00CF7C38">
        <w:rPr>
          <w:rFonts w:ascii="Arial" w:hAnsi="Arial" w:cs="Arial"/>
          <w:kern w:val="2"/>
          <w:szCs w:val="28"/>
          <w:lang w:eastAsia="fr-FR"/>
        </w:rPr>
        <w:t>3727-2:2001</w:t>
      </w:r>
      <w:r w:rsidRPr="00CF7C38">
        <w:rPr>
          <w:rFonts w:ascii="Arial" w:hAnsi="Arial" w:cs="Arial"/>
          <w:lang w:eastAsia="ar-SA"/>
        </w:rPr>
        <w:t>,</w:t>
      </w:r>
      <w:r w:rsidR="00900625" w:rsidRPr="00CF7C38">
        <w:rPr>
          <w:rFonts w:ascii="Arial" w:hAnsi="Arial" w:cs="Arial"/>
          <w:bCs/>
        </w:rPr>
        <w:t xml:space="preserve"> </w:t>
      </w:r>
      <w:r w:rsidRPr="00CF7C38">
        <w:rPr>
          <w:rFonts w:ascii="Arial" w:hAnsi="Arial" w:cs="Arial"/>
          <w:lang w:val="en-US" w:eastAsia="ar-SA"/>
        </w:rPr>
        <w:t>IDT</w:t>
      </w:r>
      <w:r w:rsidRPr="00CF7C38">
        <w:rPr>
          <w:rFonts w:ascii="Arial" w:hAnsi="Arial" w:cs="Arial"/>
          <w:lang w:eastAsia="ar-SA"/>
        </w:rPr>
        <w:t>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822D1B" w:rsidRDefault="00D421E9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541656" w:rsidRDefault="00D421E9" w:rsidP="00C3134F">
      <w:pPr>
        <w:jc w:val="center"/>
        <w:rPr>
          <w:rFonts w:ascii="Arial" w:hAnsi="Arial" w:cs="Arial"/>
          <w:b/>
          <w:bCs/>
        </w:rPr>
        <w:sectPr w:rsidR="00541656" w:rsidSect="00541656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6" w:h="16838" w:code="9"/>
          <w:pgMar w:top="1418" w:right="1133" w:bottom="1418" w:left="1134" w:header="1021" w:footer="1021" w:gutter="0"/>
          <w:pgNumType w:fmt="upperRoman" w:start="1"/>
          <w:cols w:space="708"/>
          <w:titlePg/>
          <w:docGrid w:linePitch="360"/>
        </w:sectPr>
      </w:pPr>
      <w:r w:rsidRPr="005F34BD">
        <w:rPr>
          <w:rFonts w:ascii="Arial" w:hAnsi="Arial" w:cs="Arial"/>
          <w:b/>
          <w:bCs/>
        </w:rPr>
        <w:t>20</w:t>
      </w:r>
      <w:r w:rsidR="002D6D9F">
        <w:rPr>
          <w:rFonts w:ascii="Arial" w:hAnsi="Arial" w:cs="Arial"/>
          <w:b/>
          <w:bCs/>
        </w:rPr>
        <w:t>_</w:t>
      </w:r>
      <w:r w:rsidRPr="005F34BD">
        <w:rPr>
          <w:rFonts w:ascii="Arial" w:hAnsi="Arial" w:cs="Arial"/>
          <w:b/>
          <w:bCs/>
        </w:rPr>
        <w:t>_</w:t>
      </w:r>
    </w:p>
    <w:p w:rsidR="00D421E9" w:rsidRPr="00017493" w:rsidRDefault="00D421E9" w:rsidP="00C3134F">
      <w:pPr>
        <w:jc w:val="center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C3134F" w:rsidRPr="00017493" w:rsidRDefault="00C3134F" w:rsidP="00C3134F">
      <w:pPr>
        <w:jc w:val="center"/>
        <w:rPr>
          <w:rFonts w:ascii="Arial" w:hAnsi="Arial" w:cs="Arial"/>
          <w:b/>
          <w:sz w:val="22"/>
          <w:szCs w:val="22"/>
        </w:rPr>
      </w:pPr>
    </w:p>
    <w:p w:rsidR="009E5485" w:rsidRPr="0005177A" w:rsidRDefault="009E5485" w:rsidP="009E54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017493" w:rsidRDefault="009E5485" w:rsidP="009E5485">
      <w:pPr>
        <w:ind w:firstLine="567"/>
        <w:jc w:val="both"/>
        <w:rPr>
          <w:rFonts w:ascii="Arial" w:hAnsi="Arial" w:cs="Arial"/>
          <w:sz w:val="20"/>
          <w:szCs w:val="22"/>
        </w:rPr>
      </w:pPr>
      <w:r w:rsidRPr="0005177A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A29DA" w:rsidRPr="0005177A" w:rsidRDefault="000A29DA" w:rsidP="000A29D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Pr="0005177A" w:rsidRDefault="00D421E9" w:rsidP="000A29DA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D30797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 xml:space="preserve">1 </w:t>
      </w:r>
      <w:r w:rsidR="00017493" w:rsidRPr="00017493">
        <w:rPr>
          <w:rFonts w:ascii="Arial" w:hAnsi="Arial" w:cs="Arial"/>
          <w:color w:val="000000"/>
          <w:sz w:val="22"/>
        </w:rPr>
        <w:t>ПОДГОТОВЛЕН Республиканским государственным предприятием</w:t>
      </w:r>
      <w:r w:rsidR="0056382B">
        <w:rPr>
          <w:rFonts w:ascii="Arial" w:hAnsi="Arial" w:cs="Arial"/>
          <w:color w:val="000000"/>
          <w:sz w:val="22"/>
        </w:rPr>
        <w:t xml:space="preserve"> на праве хозяйственного ведения</w:t>
      </w:r>
      <w:r w:rsidR="00017493" w:rsidRPr="00017493">
        <w:rPr>
          <w:rFonts w:ascii="Arial" w:hAnsi="Arial" w:cs="Arial"/>
          <w:color w:val="000000"/>
          <w:sz w:val="22"/>
        </w:rPr>
        <w:t xml:space="preserve"> «Казахстанский институт стандартизации и </w:t>
      </w:r>
      <w:r w:rsidR="00B642AF">
        <w:rPr>
          <w:rFonts w:ascii="Arial" w:hAnsi="Arial" w:cs="Arial"/>
          <w:color w:val="000000"/>
          <w:sz w:val="22"/>
        </w:rPr>
        <w:t>метрологии</w:t>
      </w:r>
      <w:r w:rsidR="00017493" w:rsidRPr="00017493">
        <w:rPr>
          <w:rFonts w:ascii="Arial" w:hAnsi="Arial" w:cs="Arial"/>
          <w:color w:val="000000"/>
          <w:sz w:val="22"/>
        </w:rPr>
        <w:t xml:space="preserve">» </w:t>
      </w:r>
      <w:r w:rsidR="0056382B">
        <w:rPr>
          <w:rFonts w:ascii="Arial" w:hAnsi="Arial" w:cs="Arial"/>
          <w:color w:val="000000"/>
          <w:sz w:val="22"/>
        </w:rPr>
        <w:t xml:space="preserve">                        </w:t>
      </w:r>
      <w:r w:rsidR="00017493" w:rsidRPr="00017493">
        <w:rPr>
          <w:rFonts w:ascii="Arial" w:hAnsi="Arial" w:cs="Arial"/>
          <w:color w:val="000000"/>
          <w:sz w:val="22"/>
        </w:rPr>
        <w:t>и Межгосударственным техническим комитетом ТК 534 «Обеспече</w:t>
      </w:r>
      <w:r w:rsidR="00017493" w:rsidRPr="00017493">
        <w:rPr>
          <w:rFonts w:ascii="Arial" w:hAnsi="Arial" w:cs="Arial"/>
          <w:color w:val="000000"/>
          <w:sz w:val="22"/>
        </w:rPr>
        <w:softHyphen/>
        <w:t>ние безопасности сельскохозяйственной продукции и продовольственного сырья на основе принципов НАССР» на основе собственного перевода на русский язык англоязычной версии международного стан</w:t>
      </w:r>
      <w:r w:rsidR="00017493" w:rsidRPr="00017493">
        <w:rPr>
          <w:rFonts w:ascii="Arial" w:hAnsi="Arial" w:cs="Arial"/>
          <w:color w:val="000000"/>
          <w:sz w:val="22"/>
        </w:rPr>
        <w:softHyphen/>
        <w:t>дарта, указанного в пункте 5</w:t>
      </w:r>
    </w:p>
    <w:p w:rsidR="00D421E9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421E9" w:rsidRDefault="00D421E9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05177A">
        <w:rPr>
          <w:rFonts w:ascii="Arial" w:hAnsi="Arial" w:cs="Arial"/>
          <w:sz w:val="22"/>
          <w:szCs w:val="22"/>
        </w:rPr>
        <w:t>от</w:t>
      </w:r>
      <w:proofErr w:type="gramEnd"/>
      <w:r w:rsidRPr="0005177A">
        <w:rPr>
          <w:rFonts w:ascii="Arial" w:hAnsi="Arial" w:cs="Arial"/>
          <w:sz w:val="22"/>
          <w:szCs w:val="22"/>
        </w:rPr>
        <w:t>_____________)</w:t>
      </w:r>
    </w:p>
    <w:p w:rsidR="00017493" w:rsidRPr="0005177A" w:rsidRDefault="00017493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Default="00D421E9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017493" w:rsidRPr="0005177A" w:rsidRDefault="00017493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595"/>
        <w:gridCol w:w="4253"/>
      </w:tblGrid>
      <w:tr w:rsidR="00D421E9" w:rsidRPr="0005177A" w:rsidTr="00AE024A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D421E9" w:rsidRPr="0005177A" w:rsidTr="00AE024A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F49C1" w:rsidRDefault="006F49C1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Pr="0005177A" w:rsidRDefault="008E2F8A" w:rsidP="008E2F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2F8A" w:rsidRDefault="008E2F8A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4919C0" w:rsidRPr="00CF7C38" w:rsidRDefault="004919C0" w:rsidP="00EE707A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462794">
        <w:rPr>
          <w:rFonts w:ascii="Arial" w:hAnsi="Arial" w:cs="Arial"/>
          <w:sz w:val="22"/>
          <w:szCs w:val="22"/>
        </w:rPr>
        <w:t>4</w:t>
      </w:r>
      <w:r w:rsidR="00244B5F" w:rsidRPr="00462794">
        <w:rPr>
          <w:rFonts w:ascii="Arial" w:hAnsi="Arial" w:cs="Arial"/>
          <w:sz w:val="22"/>
          <w:szCs w:val="22"/>
        </w:rPr>
        <w:t xml:space="preserve"> </w:t>
      </w:r>
      <w:r w:rsidRPr="00462794">
        <w:rPr>
          <w:rFonts w:ascii="Arial" w:hAnsi="Arial" w:cs="Arial"/>
          <w:sz w:val="22"/>
          <w:szCs w:val="22"/>
        </w:rPr>
        <w:t xml:space="preserve">Настоящий стандарт идентичен международному стандарту </w:t>
      </w:r>
      <w:r w:rsidR="00CF7C38" w:rsidRPr="00CF7C38">
        <w:rPr>
          <w:rFonts w:ascii="Arial" w:hAnsi="Arial" w:cs="Arial"/>
          <w:kern w:val="2"/>
          <w:sz w:val="22"/>
          <w:szCs w:val="22"/>
          <w:lang w:eastAsia="fr-FR"/>
        </w:rPr>
        <w:t>3727-2:2001</w:t>
      </w:r>
      <w:r w:rsidR="00462794" w:rsidRPr="00CF7C38">
        <w:rPr>
          <w:rFonts w:ascii="Arial" w:hAnsi="Arial" w:cs="Arial"/>
          <w:color w:val="000000"/>
          <w:sz w:val="22"/>
          <w:szCs w:val="22"/>
        </w:rPr>
        <w:t xml:space="preserve"> </w:t>
      </w:r>
      <w:r w:rsidR="00CF7C38">
        <w:rPr>
          <w:rFonts w:ascii="Arial" w:hAnsi="Arial" w:cs="Arial"/>
          <w:color w:val="000000"/>
          <w:sz w:val="22"/>
          <w:szCs w:val="22"/>
        </w:rPr>
        <w:t>«М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 xml:space="preserve">асло сливочное. </w:t>
      </w:r>
      <w:r w:rsidR="00CF7C38">
        <w:rPr>
          <w:rFonts w:ascii="Arial" w:hAnsi="Arial" w:cs="Arial"/>
          <w:bCs/>
          <w:color w:val="000000"/>
          <w:sz w:val="22"/>
          <w:szCs w:val="22"/>
        </w:rPr>
        <w:t>О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 xml:space="preserve">пределение содержания влаги, сухих обезжиренных веществ и жира. </w:t>
      </w:r>
      <w:r w:rsidR="00CF7C38">
        <w:rPr>
          <w:rFonts w:ascii="Arial" w:hAnsi="Arial" w:cs="Arial"/>
          <w:bCs/>
          <w:color w:val="000000"/>
          <w:sz w:val="22"/>
          <w:szCs w:val="22"/>
        </w:rPr>
        <w:t>Ч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асть</w:t>
      </w:r>
      <w:r w:rsidR="00CF7C38" w:rsidRPr="00E73659">
        <w:rPr>
          <w:rFonts w:ascii="Arial" w:hAnsi="Arial" w:cs="Arial"/>
          <w:bCs/>
          <w:color w:val="000000"/>
          <w:sz w:val="22"/>
          <w:szCs w:val="22"/>
        </w:rPr>
        <w:t xml:space="preserve"> 2. </w:t>
      </w:r>
      <w:proofErr w:type="gramStart"/>
      <w:r w:rsidR="00CF7C38">
        <w:rPr>
          <w:rFonts w:ascii="Arial" w:hAnsi="Arial" w:cs="Arial"/>
          <w:bCs/>
          <w:color w:val="000000"/>
          <w:sz w:val="22"/>
          <w:szCs w:val="22"/>
        </w:rPr>
        <w:t>О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пределение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содержания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обезжиренных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сухих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веществ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(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контрольный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7C38" w:rsidRPr="00CF7C38">
        <w:rPr>
          <w:rFonts w:ascii="Arial" w:hAnsi="Arial" w:cs="Arial"/>
          <w:bCs/>
          <w:color w:val="000000"/>
          <w:sz w:val="22"/>
          <w:szCs w:val="22"/>
        </w:rPr>
        <w:t>метод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>)</w:t>
      </w:r>
      <w:r w:rsidR="0011100E" w:rsidRPr="00EB7E4F">
        <w:rPr>
          <w:rFonts w:ascii="Arial" w:hAnsi="Arial" w:cs="Arial"/>
          <w:bCs/>
          <w:color w:val="000000"/>
          <w:sz w:val="22"/>
          <w:szCs w:val="22"/>
        </w:rPr>
        <w:t>,</w:t>
      </w:r>
      <w:r w:rsidR="00CF7C38" w:rsidRPr="00EB7E4F">
        <w:rPr>
          <w:rFonts w:ascii="Arial" w:hAnsi="Arial" w:cs="Arial"/>
          <w:color w:val="000000"/>
          <w:sz w:val="22"/>
          <w:szCs w:val="22"/>
        </w:rPr>
        <w:t xml:space="preserve"> («</w:t>
      </w:r>
      <w:r w:rsidR="00CF7C38">
        <w:rPr>
          <w:rFonts w:ascii="Arial" w:hAnsi="Arial" w:cs="Arial"/>
          <w:color w:val="000000"/>
          <w:sz w:val="22"/>
          <w:szCs w:val="22"/>
          <w:lang w:val="en-US"/>
        </w:rPr>
        <w:t>B</w:t>
      </w:r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>utter</w:t>
      </w:r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>.</w:t>
      </w:r>
      <w:proofErr w:type="gramEnd"/>
      <w:r w:rsidR="00CF7C38" w:rsidRPr="00EB7E4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gramStart"/>
      <w:r w:rsidR="00CF7C38">
        <w:rPr>
          <w:rFonts w:ascii="Arial" w:hAnsi="Arial" w:cs="Arial"/>
          <w:bCs/>
          <w:color w:val="000000"/>
          <w:sz w:val="22"/>
          <w:szCs w:val="22"/>
          <w:lang w:val="en-US"/>
        </w:rPr>
        <w:t>D</w:t>
      </w:r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>etermination of moisture, non-fat solids and fat contents.</w:t>
      </w:r>
      <w:proofErr w:type="gramEnd"/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</w:t>
      </w:r>
      <w:r w:rsidR="00CF7C38">
        <w:rPr>
          <w:rFonts w:ascii="Arial" w:hAnsi="Arial" w:cs="Arial"/>
          <w:bCs/>
          <w:color w:val="000000"/>
          <w:sz w:val="22"/>
          <w:szCs w:val="22"/>
          <w:lang w:val="en-US"/>
        </w:rPr>
        <w:t>P</w:t>
      </w:r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art 2: </w:t>
      </w:r>
      <w:r w:rsidR="00CF7C38">
        <w:rPr>
          <w:rFonts w:ascii="Arial" w:hAnsi="Arial" w:cs="Arial"/>
          <w:bCs/>
          <w:color w:val="000000"/>
          <w:sz w:val="22"/>
          <w:szCs w:val="22"/>
          <w:lang w:val="en-US"/>
        </w:rPr>
        <w:t>D</w:t>
      </w:r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>etermination of non-fat solids content (reference method</w:t>
      </w:r>
      <w:proofErr w:type="gramStart"/>
      <w:r w:rsidR="00CF7C38" w:rsidRPr="00CF7C38">
        <w:rPr>
          <w:rFonts w:ascii="Arial" w:hAnsi="Arial" w:cs="Arial"/>
          <w:bCs/>
          <w:color w:val="000000"/>
          <w:sz w:val="22"/>
          <w:szCs w:val="22"/>
          <w:lang w:val="en-US"/>
        </w:rPr>
        <w:t>)</w:t>
      </w:r>
      <w:r w:rsidR="007905D4" w:rsidRPr="00CF7C38">
        <w:rPr>
          <w:rFonts w:ascii="Arial" w:hAnsi="Arial" w:cs="Arial"/>
          <w:color w:val="000000"/>
          <w:sz w:val="22"/>
          <w:szCs w:val="22"/>
          <w:lang w:val="en-US"/>
        </w:rPr>
        <w:t>»</w:t>
      </w:r>
      <w:proofErr w:type="gramEnd"/>
      <w:r w:rsidR="007905D4" w:rsidRPr="00CF7C38">
        <w:rPr>
          <w:rFonts w:ascii="Arial" w:hAnsi="Arial" w:cs="Arial"/>
          <w:color w:val="000000"/>
          <w:sz w:val="22"/>
          <w:szCs w:val="22"/>
          <w:lang w:val="en-US"/>
        </w:rPr>
        <w:t xml:space="preserve">, </w:t>
      </w:r>
      <w:r w:rsidR="00D830BC">
        <w:rPr>
          <w:rFonts w:ascii="Arial" w:hAnsi="Arial" w:cs="Arial"/>
          <w:color w:val="000000"/>
          <w:sz w:val="22"/>
          <w:szCs w:val="22"/>
          <w:lang w:val="en-US"/>
        </w:rPr>
        <w:t>IDT</w:t>
      </w:r>
      <w:r w:rsidR="007905D4" w:rsidRPr="00CF7C38">
        <w:rPr>
          <w:rFonts w:ascii="Arial" w:hAnsi="Arial" w:cs="Arial"/>
          <w:color w:val="000000"/>
          <w:sz w:val="22"/>
          <w:szCs w:val="22"/>
          <w:lang w:val="en-US"/>
        </w:rPr>
        <w:t>)</w:t>
      </w:r>
    </w:p>
    <w:p w:rsidR="006721D2" w:rsidRPr="00E73659" w:rsidRDefault="006721D2" w:rsidP="000A29DA">
      <w:pPr>
        <w:pStyle w:val="afb"/>
        <w:spacing w:after="0"/>
        <w:ind w:firstLine="567"/>
        <w:rPr>
          <w:rFonts w:ascii="Arial" w:hAnsi="Arial" w:cs="Arial"/>
          <w:color w:val="FF0000"/>
          <w:sz w:val="22"/>
          <w:szCs w:val="22"/>
        </w:rPr>
      </w:pPr>
      <w:bookmarkStart w:id="1" w:name="_Hlk71877226"/>
      <w:r w:rsidRPr="008C3335">
        <w:rPr>
          <w:rFonts w:ascii="Arial" w:hAnsi="Arial" w:cs="Arial"/>
          <w:sz w:val="22"/>
          <w:szCs w:val="22"/>
        </w:rPr>
        <w:t>Международный</w:t>
      </w:r>
      <w:r w:rsidRPr="00CF7C38">
        <w:rPr>
          <w:rFonts w:ascii="Arial" w:hAnsi="Arial" w:cs="Arial"/>
          <w:sz w:val="22"/>
          <w:szCs w:val="22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стандарт</w:t>
      </w:r>
      <w:r w:rsidRPr="00CF7C38">
        <w:rPr>
          <w:rFonts w:ascii="Arial" w:hAnsi="Arial" w:cs="Arial"/>
          <w:sz w:val="22"/>
          <w:szCs w:val="22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разработан</w:t>
      </w:r>
      <w:r w:rsidRPr="00CF7C38">
        <w:rPr>
          <w:rFonts w:ascii="Arial" w:hAnsi="Arial" w:cs="Arial"/>
          <w:sz w:val="22"/>
          <w:szCs w:val="22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Техническим</w:t>
      </w:r>
      <w:r w:rsidRPr="00CF7C38">
        <w:rPr>
          <w:rFonts w:ascii="Arial" w:hAnsi="Arial" w:cs="Arial"/>
          <w:sz w:val="22"/>
          <w:szCs w:val="22"/>
        </w:rPr>
        <w:t xml:space="preserve"> </w:t>
      </w:r>
      <w:r w:rsidRPr="008C3335">
        <w:rPr>
          <w:rFonts w:ascii="Arial" w:hAnsi="Arial" w:cs="Arial"/>
          <w:sz w:val="22"/>
          <w:szCs w:val="22"/>
        </w:rPr>
        <w:t>комитетом</w:t>
      </w:r>
      <w:r w:rsidRPr="00E73659">
        <w:rPr>
          <w:rFonts w:ascii="Arial" w:hAnsi="Arial" w:cs="Arial"/>
          <w:sz w:val="22"/>
          <w:szCs w:val="22"/>
        </w:rPr>
        <w:t xml:space="preserve"> </w:t>
      </w:r>
      <w:r w:rsidR="008C3335" w:rsidRPr="00E73659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462794" w:rsidRPr="008C3335">
        <w:rPr>
          <w:rFonts w:ascii="Arial" w:hAnsi="Arial" w:cs="Arial"/>
          <w:color w:val="000000"/>
          <w:sz w:val="22"/>
          <w:szCs w:val="22"/>
          <w:lang w:val="en-US"/>
        </w:rPr>
        <w:t>ISO</w:t>
      </w:r>
      <w:r w:rsidR="00462794" w:rsidRPr="00E73659">
        <w:rPr>
          <w:rFonts w:ascii="Arial" w:hAnsi="Arial" w:cs="Arial"/>
          <w:color w:val="000000"/>
          <w:sz w:val="22"/>
          <w:szCs w:val="22"/>
        </w:rPr>
        <w:t>/</w:t>
      </w:r>
      <w:r w:rsidR="00462794" w:rsidRPr="008C3335">
        <w:rPr>
          <w:rFonts w:ascii="Arial" w:hAnsi="Arial" w:cs="Arial"/>
          <w:color w:val="000000"/>
          <w:sz w:val="22"/>
          <w:szCs w:val="22"/>
        </w:rPr>
        <w:t>ТС</w:t>
      </w:r>
      <w:r w:rsidR="008C3335" w:rsidRPr="00E73659">
        <w:rPr>
          <w:rFonts w:ascii="Arial" w:hAnsi="Arial" w:cs="Arial"/>
          <w:color w:val="000000"/>
          <w:sz w:val="22"/>
          <w:szCs w:val="22"/>
        </w:rPr>
        <w:t xml:space="preserve"> 34/</w:t>
      </w:r>
      <w:r w:rsidR="008C3335" w:rsidRPr="008C3335">
        <w:rPr>
          <w:rFonts w:ascii="Arial" w:hAnsi="Arial" w:cs="Arial"/>
          <w:color w:val="000000"/>
          <w:sz w:val="22"/>
          <w:szCs w:val="22"/>
          <w:lang w:val="en-US"/>
        </w:rPr>
        <w:t>SC</w:t>
      </w:r>
      <w:r w:rsidR="008C3335" w:rsidRPr="00E73659">
        <w:rPr>
          <w:rFonts w:ascii="Arial" w:hAnsi="Arial" w:cs="Arial"/>
          <w:color w:val="000000"/>
          <w:sz w:val="22"/>
          <w:szCs w:val="22"/>
        </w:rPr>
        <w:t xml:space="preserve"> 5</w:t>
      </w:r>
      <w:r w:rsidR="00462794" w:rsidRPr="00E73659">
        <w:rPr>
          <w:rFonts w:ascii="Arial" w:hAnsi="Arial" w:cs="Arial"/>
          <w:color w:val="000000"/>
          <w:sz w:val="22"/>
          <w:szCs w:val="22"/>
        </w:rPr>
        <w:t xml:space="preserve"> «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Молоко</w:t>
      </w:r>
      <w:r w:rsidR="008C3335" w:rsidRPr="00E73659">
        <w:rPr>
          <w:rFonts w:ascii="Arial" w:hAnsi="Arial" w:cs="Arial"/>
          <w:color w:val="000000"/>
          <w:sz w:val="22"/>
          <w:szCs w:val="22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и</w:t>
      </w:r>
      <w:r w:rsidR="008C3335" w:rsidRPr="00E73659">
        <w:rPr>
          <w:rFonts w:ascii="Arial" w:hAnsi="Arial" w:cs="Arial"/>
          <w:color w:val="000000"/>
          <w:sz w:val="22"/>
          <w:szCs w:val="22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молочные</w:t>
      </w:r>
      <w:r w:rsidR="008C3335" w:rsidRPr="00E73659">
        <w:rPr>
          <w:rFonts w:ascii="Arial" w:hAnsi="Arial" w:cs="Arial"/>
          <w:color w:val="000000"/>
          <w:sz w:val="22"/>
          <w:szCs w:val="22"/>
        </w:rPr>
        <w:t xml:space="preserve"> </w:t>
      </w:r>
      <w:r w:rsidR="008C3335" w:rsidRPr="008C3335">
        <w:rPr>
          <w:rFonts w:ascii="Arial" w:hAnsi="Arial" w:cs="Arial"/>
          <w:color w:val="000000"/>
          <w:sz w:val="22"/>
          <w:szCs w:val="22"/>
        </w:rPr>
        <w:t>продукты</w:t>
      </w:r>
      <w:r w:rsidR="00462794" w:rsidRPr="00E73659">
        <w:rPr>
          <w:rFonts w:ascii="Arial" w:hAnsi="Arial" w:cs="Arial"/>
          <w:color w:val="000000"/>
          <w:sz w:val="22"/>
          <w:szCs w:val="22"/>
        </w:rPr>
        <w:t>»</w:t>
      </w:r>
      <w:r w:rsidR="00F43D23" w:rsidRPr="00E73659">
        <w:rPr>
          <w:rFonts w:ascii="Arial" w:hAnsi="Arial" w:cs="Arial"/>
          <w:sz w:val="22"/>
          <w:szCs w:val="22"/>
        </w:rPr>
        <w:t xml:space="preserve"> </w:t>
      </w:r>
    </w:p>
    <w:p w:rsidR="004B7A6C" w:rsidRPr="00462794" w:rsidRDefault="008E2F8A" w:rsidP="004B7A6C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462794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</w:t>
      </w:r>
      <w:r w:rsidR="00006BBC" w:rsidRPr="00462794">
        <w:rPr>
          <w:rFonts w:ascii="Arial" w:hAnsi="Arial" w:cs="Arial"/>
          <w:sz w:val="22"/>
          <w:szCs w:val="22"/>
        </w:rPr>
        <w:t>А</w:t>
      </w:r>
      <w:r w:rsidRPr="00462794">
        <w:rPr>
          <w:rFonts w:ascii="Arial" w:hAnsi="Arial" w:cs="Arial"/>
          <w:sz w:val="22"/>
          <w:szCs w:val="22"/>
        </w:rPr>
        <w:t>.</w:t>
      </w:r>
    </w:p>
    <w:p w:rsidR="00C61B00" w:rsidRDefault="00C61B00" w:rsidP="006E3A46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:rsidR="00541656" w:rsidRDefault="004919C0" w:rsidP="00541656">
      <w:pPr>
        <w:widowControl w:val="0"/>
        <w:ind w:firstLine="567"/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sectPr w:rsidR="00541656" w:rsidSect="00541656">
          <w:footerReference w:type="first" r:id="rId15"/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titlePg/>
          <w:docGrid w:linePitch="360"/>
        </w:sectPr>
      </w:pPr>
      <w:r w:rsidRPr="0005177A">
        <w:rPr>
          <w:rFonts w:ascii="Arial" w:hAnsi="Arial" w:cs="Arial"/>
          <w:sz w:val="22"/>
          <w:szCs w:val="22"/>
        </w:rPr>
        <w:t xml:space="preserve">5 </w:t>
      </w:r>
      <w:r w:rsidR="006E3A46" w:rsidRPr="0005177A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>ВВЕДЕН ВПЕРВЫЕ</w:t>
      </w:r>
    </w:p>
    <w:bookmarkEnd w:id="1"/>
    <w:p w:rsidR="008C127C" w:rsidRPr="00244B5F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3E1A4E" w:rsidRPr="00152143" w:rsidRDefault="003E1A4E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2850F5" w:rsidRDefault="002850F5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541656" w:rsidRDefault="00541656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541656" w:rsidRDefault="00541656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541656" w:rsidRDefault="00541656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541656" w:rsidRDefault="00541656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541656" w:rsidRPr="00152143" w:rsidRDefault="00541656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E73659" w:rsidRPr="0072645B" w:rsidRDefault="00E73659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00DDE">
        <w:rPr>
          <w:rFonts w:ascii="Arial" w:hAnsi="Arial" w:cs="Arial"/>
          <w:color w:val="000000"/>
          <w:sz w:val="22"/>
          <w:szCs w:val="22"/>
        </w:rPr>
        <w:t>рств пр</w:t>
      </w:r>
      <w:proofErr w:type="gramEnd"/>
      <w:r w:rsidRPr="00B00DDE">
        <w:rPr>
          <w:rFonts w:ascii="Arial" w:hAnsi="Arial" w:cs="Arial"/>
          <w:color w:val="000000"/>
          <w:sz w:val="22"/>
          <w:szCs w:val="22"/>
        </w:rPr>
        <w:t>инадлежит национальным (государственным) органам по стандартизации этих государств.</w:t>
      </w:r>
    </w:p>
    <w:p w:rsidR="00904291" w:rsidRPr="00904291" w:rsidRDefault="00904291" w:rsidP="00904291">
      <w:pPr>
        <w:pStyle w:val="Style16"/>
        <w:widowControl/>
        <w:ind w:firstLine="720"/>
        <w:jc w:val="center"/>
        <w:rPr>
          <w:rStyle w:val="FontStyle93"/>
          <w:rFonts w:ascii="Arial" w:hAnsi="Arial" w:cs="Arial"/>
          <w:sz w:val="22"/>
          <w:szCs w:val="22"/>
          <w:lang w:eastAsia="en-US"/>
        </w:rPr>
      </w:pPr>
      <w:r w:rsidRPr="00904291">
        <w:rPr>
          <w:rStyle w:val="FontStyle93"/>
          <w:rFonts w:ascii="Arial" w:hAnsi="Arial" w:cs="Arial"/>
          <w:sz w:val="22"/>
          <w:szCs w:val="22"/>
          <w:lang w:eastAsia="en-US"/>
        </w:rPr>
        <w:lastRenderedPageBreak/>
        <w:t>Предисловие</w:t>
      </w:r>
    </w:p>
    <w:p w:rsidR="00904291" w:rsidRPr="00904291" w:rsidRDefault="00904291" w:rsidP="00904291">
      <w:pPr>
        <w:pStyle w:val="Style16"/>
        <w:widowControl/>
        <w:ind w:firstLine="720"/>
        <w:jc w:val="both"/>
        <w:rPr>
          <w:rStyle w:val="FontStyle47"/>
          <w:sz w:val="22"/>
          <w:szCs w:val="22"/>
          <w:lang w:eastAsia="en-US"/>
        </w:rPr>
      </w:pP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>ISO</w:t>
      </w:r>
      <w:r w:rsidRPr="0072645B">
        <w:rPr>
          <w:b/>
          <w:sz w:val="22"/>
          <w:szCs w:val="22"/>
        </w:rPr>
        <w:t xml:space="preserve"> </w:t>
      </w:r>
      <w:r w:rsidRPr="0072645B">
        <w:rPr>
          <w:sz w:val="22"/>
          <w:szCs w:val="22"/>
        </w:rPr>
        <w:t>(</w:t>
      </w:r>
      <w:r w:rsidRPr="0072645B">
        <w:rPr>
          <w:rStyle w:val="FontStyle43"/>
          <w:sz w:val="22"/>
          <w:szCs w:val="22"/>
          <w:lang w:val="en-US" w:eastAsia="en-US"/>
        </w:rPr>
        <w:t>International</w:t>
      </w:r>
      <w:r w:rsidRPr="0072645B">
        <w:rPr>
          <w:rStyle w:val="FontStyle43"/>
          <w:sz w:val="22"/>
          <w:szCs w:val="22"/>
          <w:lang w:eastAsia="en-US"/>
        </w:rPr>
        <w:t xml:space="preserve"> </w:t>
      </w:r>
      <w:r w:rsidRPr="0072645B">
        <w:rPr>
          <w:rStyle w:val="FontStyle43"/>
          <w:sz w:val="22"/>
          <w:szCs w:val="22"/>
          <w:lang w:val="en-US" w:eastAsia="en-US"/>
        </w:rPr>
        <w:t>Organization</w:t>
      </w:r>
      <w:r w:rsidRPr="0072645B">
        <w:rPr>
          <w:rStyle w:val="FontStyle43"/>
          <w:sz w:val="22"/>
          <w:szCs w:val="22"/>
          <w:lang w:eastAsia="en-US"/>
        </w:rPr>
        <w:t xml:space="preserve"> </w:t>
      </w:r>
      <w:r w:rsidRPr="0072645B">
        <w:rPr>
          <w:rStyle w:val="FontStyle43"/>
          <w:sz w:val="22"/>
          <w:szCs w:val="22"/>
          <w:lang w:val="en-US" w:eastAsia="en-US"/>
        </w:rPr>
        <w:t>for</w:t>
      </w:r>
      <w:r w:rsidRPr="0072645B">
        <w:rPr>
          <w:rStyle w:val="FontStyle43"/>
          <w:sz w:val="22"/>
          <w:szCs w:val="22"/>
          <w:lang w:eastAsia="en-US"/>
        </w:rPr>
        <w:t xml:space="preserve"> </w:t>
      </w:r>
      <w:r w:rsidRPr="0072645B">
        <w:rPr>
          <w:rStyle w:val="FontStyle43"/>
          <w:sz w:val="22"/>
          <w:szCs w:val="22"/>
          <w:lang w:val="en-US" w:eastAsia="en-US"/>
        </w:rPr>
        <w:t>Standardization</w:t>
      </w:r>
      <w:r w:rsidRPr="0072645B">
        <w:rPr>
          <w:sz w:val="22"/>
          <w:szCs w:val="22"/>
        </w:rPr>
        <w:t xml:space="preserve"> -</w:t>
      </w:r>
      <w:r w:rsidRPr="0072645B">
        <w:rPr>
          <w:b/>
          <w:sz w:val="22"/>
          <w:szCs w:val="22"/>
        </w:rPr>
        <w:t xml:space="preserve"> </w:t>
      </w:r>
      <w:r w:rsidRPr="0072645B">
        <w:rPr>
          <w:sz w:val="22"/>
          <w:szCs w:val="22"/>
        </w:rPr>
        <w:t>Международная организация по стандартизации) является всемирной федерацией национальных организаций по стандартизации (комитетов-членов ISO).</w:t>
      </w:r>
      <w:r w:rsidRPr="0072645B">
        <w:rPr>
          <w:rStyle w:val="FontStyle78"/>
          <w:rFonts w:ascii="Arial" w:hAnsi="Arial" w:cs="Arial"/>
          <w:sz w:val="22"/>
          <w:szCs w:val="22"/>
        </w:rPr>
        <w:t xml:space="preserve"> </w:t>
      </w:r>
      <w:r w:rsidRPr="0072645B">
        <w:rPr>
          <w:color w:val="000000"/>
          <w:sz w:val="22"/>
          <w:szCs w:val="22"/>
          <w:shd w:val="clear" w:color="auto" w:fill="FFFFFF"/>
        </w:rPr>
        <w:t>Разработка международных стандартов обычно осуществляется техническими комитетами ISO. Каждый комитет-член, заинтересованный в деятельности, для которой был создан технический комитет, имеет право быть представленным в этом комитете. Международные правительственные и неправительственные организации, имеющие связи с ISO, также принимают участие в работах. Что касается стандартизации в области электротехники, то ISO работает в тесном сотрудничестве с Международной электротехнической комиссией (IEC)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 xml:space="preserve">Международные стандарты разрабатываются в соответствии с правилами, установленными в директивах ISO/IEC, Часть </w:t>
      </w:r>
      <w:r w:rsidRPr="0072645B">
        <w:rPr>
          <w:rStyle w:val="FontStyle49"/>
          <w:sz w:val="22"/>
          <w:szCs w:val="22"/>
          <w:lang w:eastAsia="en-US"/>
        </w:rPr>
        <w:t>3.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>Основной задачей технических комитетов является подготовка Международных стандартов</w:t>
      </w:r>
      <w:r w:rsidRPr="0072645B">
        <w:rPr>
          <w:rStyle w:val="FontStyle49"/>
          <w:sz w:val="22"/>
          <w:szCs w:val="22"/>
          <w:lang w:eastAsia="en-US"/>
        </w:rPr>
        <w:t xml:space="preserve">. </w:t>
      </w:r>
      <w:r w:rsidRPr="0072645B">
        <w:rPr>
          <w:sz w:val="22"/>
          <w:szCs w:val="22"/>
        </w:rPr>
        <w:t>Проекты международных стандартов, принятые техническими комитетами, рассылаются органам-членам для голосования</w:t>
      </w:r>
      <w:r w:rsidRPr="0072645B">
        <w:rPr>
          <w:rStyle w:val="FontStyle39"/>
          <w:rFonts w:ascii="Arial" w:hAnsi="Arial" w:cs="Arial"/>
          <w:sz w:val="22"/>
          <w:szCs w:val="22"/>
          <w:lang w:eastAsia="en-US"/>
        </w:rPr>
        <w:t xml:space="preserve"> до их принятия Советом </w:t>
      </w:r>
      <w:r w:rsidRPr="0072645B">
        <w:rPr>
          <w:color w:val="000000"/>
          <w:sz w:val="22"/>
          <w:szCs w:val="22"/>
          <w:shd w:val="clear" w:color="auto" w:fill="FFFFFF"/>
        </w:rPr>
        <w:t>ISO</w:t>
      </w:r>
      <w:r w:rsidRPr="0072645B">
        <w:rPr>
          <w:rStyle w:val="FontStyle39"/>
          <w:rFonts w:ascii="Arial" w:hAnsi="Arial" w:cs="Arial"/>
          <w:sz w:val="22"/>
          <w:szCs w:val="22"/>
          <w:lang w:eastAsia="en-US"/>
        </w:rPr>
        <w:t xml:space="preserve"> в качестве международных стандартов. </w:t>
      </w:r>
      <w:r w:rsidRPr="0072645B">
        <w:rPr>
          <w:sz w:val="22"/>
          <w:szCs w:val="22"/>
        </w:rPr>
        <w:t>Публикация международного стандарта требует, чтобы его проект был утвержден не менее чем 75% органов-членов ISO, приславших голос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 xml:space="preserve">Необходимо обратить внимание на то, что некоторые элементы настоящей части  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 </w:t>
      </w:r>
      <w:r w:rsidRPr="0072645B">
        <w:rPr>
          <w:sz w:val="22"/>
          <w:szCs w:val="22"/>
        </w:rPr>
        <w:t xml:space="preserve">могут являться объектом патентных прав. </w:t>
      </w:r>
      <w:proofErr w:type="gramStart"/>
      <w:r w:rsidRPr="0072645B">
        <w:rPr>
          <w:sz w:val="22"/>
          <w:szCs w:val="22"/>
          <w:lang w:val="en-US"/>
        </w:rPr>
        <w:t>ISO</w:t>
      </w:r>
      <w:r w:rsidRPr="0072645B">
        <w:rPr>
          <w:sz w:val="22"/>
          <w:szCs w:val="22"/>
        </w:rPr>
        <w:t xml:space="preserve"> не несет ответственности по выявлению каких-либо патентных прав</w:t>
      </w:r>
      <w:r w:rsidRPr="0072645B">
        <w:rPr>
          <w:rStyle w:val="FontStyle49"/>
          <w:sz w:val="22"/>
          <w:szCs w:val="22"/>
          <w:lang w:eastAsia="en-US"/>
        </w:rPr>
        <w:t>.</w:t>
      </w:r>
      <w:proofErr w:type="gramEnd"/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 xml:space="preserve">Международный стандарт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80-2 </w:t>
      </w:r>
      <w:r w:rsidRPr="0072645B">
        <w:rPr>
          <w:sz w:val="22"/>
          <w:szCs w:val="22"/>
          <w:lang w:eastAsia="en-US"/>
        </w:rPr>
        <w:t>подготовлен</w:t>
      </w:r>
      <w:r w:rsidRPr="0072645B">
        <w:rPr>
          <w:rStyle w:val="FontStyle95"/>
          <w:rFonts w:ascii="Arial" w:hAnsi="Arial" w:cs="Arial"/>
          <w:sz w:val="22"/>
          <w:szCs w:val="22"/>
          <w:lang w:eastAsia="en-US"/>
        </w:rPr>
        <w:t xml:space="preserve"> под</w:t>
      </w:r>
      <w:r w:rsidRPr="0072645B">
        <w:rPr>
          <w:sz w:val="22"/>
          <w:szCs w:val="22"/>
          <w:lang w:eastAsia="en-US"/>
        </w:rPr>
        <w:t>комитетом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SC</w:t>
      </w:r>
      <w:r w:rsidRPr="0072645B">
        <w:rPr>
          <w:rStyle w:val="FontStyle49"/>
          <w:sz w:val="22"/>
          <w:szCs w:val="22"/>
          <w:lang w:eastAsia="en-US"/>
        </w:rPr>
        <w:t xml:space="preserve"> 5 </w:t>
      </w:r>
      <w:r w:rsidRPr="0072645B">
        <w:rPr>
          <w:rStyle w:val="FontStyle96"/>
          <w:rFonts w:ascii="Arial" w:hAnsi="Arial" w:cs="Arial"/>
          <w:i/>
          <w:sz w:val="22"/>
          <w:szCs w:val="22"/>
          <w:lang w:eastAsia="en-US"/>
        </w:rPr>
        <w:t>«Молоко и молочные продукты»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72645B">
        <w:rPr>
          <w:sz w:val="22"/>
          <w:szCs w:val="22"/>
          <w:lang w:eastAsia="en-US"/>
        </w:rPr>
        <w:t>технического комитета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>/</w:t>
      </w:r>
      <w:r w:rsidRPr="0072645B">
        <w:rPr>
          <w:rStyle w:val="FontStyle49"/>
          <w:sz w:val="22"/>
          <w:szCs w:val="22"/>
          <w:lang w:val="en-US" w:eastAsia="en-US"/>
        </w:rPr>
        <w:t>TC</w:t>
      </w:r>
      <w:r w:rsidRPr="0072645B">
        <w:rPr>
          <w:rStyle w:val="FontStyle49"/>
          <w:sz w:val="22"/>
          <w:szCs w:val="22"/>
          <w:lang w:eastAsia="en-US"/>
        </w:rPr>
        <w:t xml:space="preserve"> 34 </w:t>
      </w:r>
      <w:r w:rsidRPr="0072645B">
        <w:rPr>
          <w:rStyle w:val="FontStyle49"/>
          <w:i/>
          <w:sz w:val="22"/>
          <w:szCs w:val="22"/>
          <w:lang w:eastAsia="en-US"/>
        </w:rPr>
        <w:t>«Пищевые продукты»</w:t>
      </w:r>
      <w:r w:rsidRPr="0072645B">
        <w:rPr>
          <w:rStyle w:val="FontStyle49"/>
          <w:sz w:val="22"/>
          <w:szCs w:val="22"/>
          <w:lang w:eastAsia="en-US"/>
        </w:rPr>
        <w:t xml:space="preserve">               и Международной молочной федерацией (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) в сотрудничестве с 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International</w:t>
      </w:r>
      <w:r w:rsidRPr="0072645B">
        <w:rPr>
          <w:rStyle w:val="FontStyle49"/>
          <w:sz w:val="22"/>
          <w:szCs w:val="22"/>
          <w:lang w:eastAsia="en-US"/>
        </w:rPr>
        <w:t xml:space="preserve">.                   Он публикуется совместно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и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и отдельно 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International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rStyle w:val="FontStyle37"/>
          <w:sz w:val="22"/>
          <w:szCs w:val="22"/>
          <w:lang w:eastAsia="en-US"/>
        </w:rPr>
        <w:t xml:space="preserve">Настоящее </w:t>
      </w:r>
      <w:r w:rsidRPr="0072645B">
        <w:rPr>
          <w:rStyle w:val="FontStyle49"/>
          <w:sz w:val="22"/>
          <w:szCs w:val="22"/>
          <w:lang w:eastAsia="en-US"/>
        </w:rPr>
        <w:t xml:space="preserve">первое издание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80-2, вместе с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3727-1 </w:t>
      </w:r>
      <w:r w:rsidRPr="0072645B">
        <w:rPr>
          <w:rStyle w:val="FontStyle47"/>
          <w:sz w:val="22"/>
          <w:szCs w:val="22"/>
          <w:lang w:eastAsia="en-US"/>
        </w:rPr>
        <w:t xml:space="preserve">|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80-1 и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80-3, 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отменяет и заменяет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3727:1977, 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>которое было технически пересмотрено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8"/>
          <w:sz w:val="22"/>
          <w:szCs w:val="22"/>
          <w:lang w:eastAsia="en-US"/>
        </w:rPr>
      </w:pPr>
      <w:proofErr w:type="gramStart"/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 </w:t>
      </w:r>
      <w:r w:rsidRPr="0072645B">
        <w:rPr>
          <w:rStyle w:val="FontStyle85"/>
          <w:sz w:val="22"/>
          <w:szCs w:val="22"/>
          <w:lang w:eastAsia="en-US"/>
        </w:rPr>
        <w:t xml:space="preserve">состоит из следующих частей под общим названием </w:t>
      </w:r>
      <w:r w:rsidRPr="0072645B">
        <w:rPr>
          <w:rStyle w:val="FontStyle48"/>
          <w:sz w:val="22"/>
          <w:szCs w:val="22"/>
          <w:lang w:eastAsia="en-US"/>
        </w:rPr>
        <w:t>«</w:t>
      </w:r>
      <w:r w:rsidRPr="0072645B">
        <w:rPr>
          <w:rStyle w:val="FontStyle34"/>
          <w:b w:val="0"/>
          <w:sz w:val="22"/>
          <w:szCs w:val="22"/>
          <w:lang w:eastAsia="en-US"/>
        </w:rPr>
        <w:t>Масло сливочное.</w:t>
      </w:r>
      <w:proofErr w:type="gramEnd"/>
      <w:r w:rsidRPr="0072645B">
        <w:rPr>
          <w:rStyle w:val="FontStyle34"/>
          <w:b w:val="0"/>
          <w:sz w:val="22"/>
          <w:szCs w:val="22"/>
          <w:lang w:eastAsia="en-US"/>
        </w:rPr>
        <w:t xml:space="preserve"> Определение содержания влаги, сухих обезжиренных веществ и жира</w:t>
      </w:r>
      <w:r w:rsidRPr="0072645B">
        <w:rPr>
          <w:rStyle w:val="FontStyle48"/>
          <w:sz w:val="22"/>
          <w:szCs w:val="22"/>
          <w:lang w:eastAsia="en-US"/>
        </w:rPr>
        <w:t>»: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sz w:val="22"/>
          <w:szCs w:val="22"/>
          <w:lang w:eastAsia="en-US"/>
        </w:rPr>
      </w:pPr>
      <w:r w:rsidRPr="0072645B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1: Определение содержания влаги (контрольный метод)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i/>
          <w:sz w:val="22"/>
          <w:szCs w:val="22"/>
          <w:lang w:eastAsia="en-US"/>
        </w:rPr>
      </w:pPr>
      <w:r w:rsidRPr="0072645B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2: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34"/>
          <w:b w:val="0"/>
          <w:sz w:val="22"/>
          <w:szCs w:val="22"/>
          <w:lang w:eastAsia="en-US"/>
        </w:rPr>
        <w:t>Определение содержания обезжиренных сухих веществ (контрольный метод)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sz w:val="22"/>
          <w:szCs w:val="22"/>
          <w:lang w:eastAsia="en-US"/>
        </w:rPr>
      </w:pPr>
      <w:r w:rsidRPr="0072645B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3: Расчет содержания жира</w:t>
      </w:r>
    </w:p>
    <w:p w:rsidR="009C1FE9" w:rsidRPr="00EB7E4F" w:rsidRDefault="0072645B" w:rsidP="0072645B">
      <w:pPr>
        <w:pStyle w:val="a9"/>
        <w:spacing w:after="0"/>
        <w:ind w:left="0" w:firstLine="567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rStyle w:val="FontStyle49"/>
          <w:sz w:val="22"/>
          <w:szCs w:val="22"/>
          <w:lang w:eastAsia="en-US"/>
        </w:rPr>
        <w:t>Приложение</w:t>
      </w:r>
      <w:proofErr w:type="gramStart"/>
      <w:r w:rsidRPr="0072645B">
        <w:rPr>
          <w:rStyle w:val="FontStyle49"/>
          <w:sz w:val="22"/>
          <w:szCs w:val="22"/>
          <w:lang w:eastAsia="en-US"/>
        </w:rPr>
        <w:t xml:space="preserve"> А</w:t>
      </w:r>
      <w:proofErr w:type="gramEnd"/>
      <w:r w:rsidRPr="0072645B">
        <w:rPr>
          <w:rStyle w:val="FontStyle49"/>
          <w:sz w:val="22"/>
          <w:szCs w:val="22"/>
          <w:lang w:eastAsia="en-US"/>
        </w:rPr>
        <w:t xml:space="preserve"> настоящей части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 предназначено только для информации.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72645B">
        <w:rPr>
          <w:rStyle w:val="FontStyle43"/>
          <w:sz w:val="22"/>
          <w:szCs w:val="22"/>
          <w:lang w:val="en-US" w:eastAsia="en-US"/>
        </w:rPr>
        <w:t>IDF</w:t>
      </w:r>
      <w:r w:rsidRPr="0072645B">
        <w:rPr>
          <w:rStyle w:val="FontStyle43"/>
          <w:sz w:val="22"/>
          <w:szCs w:val="22"/>
          <w:lang w:eastAsia="en-US"/>
        </w:rPr>
        <w:t xml:space="preserve"> (Международная молочная федерация) является всемирной федерацией молочного сектора с Национальным комитетом в каждой стране-члене</w:t>
      </w:r>
      <w:r w:rsidRPr="0072645B">
        <w:rPr>
          <w:rStyle w:val="FontStyle49"/>
          <w:sz w:val="22"/>
          <w:szCs w:val="22"/>
          <w:lang w:eastAsia="en-US"/>
        </w:rPr>
        <w:t>.</w:t>
      </w:r>
      <w:proofErr w:type="gramEnd"/>
      <w:r w:rsidRPr="0072645B">
        <w:rPr>
          <w:rStyle w:val="FontStyle49"/>
          <w:sz w:val="22"/>
          <w:szCs w:val="22"/>
          <w:lang w:eastAsia="en-US"/>
        </w:rPr>
        <w:t xml:space="preserve"> Каждый Национальный комитет имеет право быть представленным                  в постоянных комитетах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, выполняющих техническую работу. </w:t>
      </w:r>
      <w:proofErr w:type="gramStart"/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сотрудничает с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               и 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International</w:t>
      </w:r>
      <w:r w:rsidRPr="0072645B">
        <w:rPr>
          <w:rStyle w:val="FontStyle49"/>
          <w:sz w:val="22"/>
          <w:szCs w:val="22"/>
          <w:lang w:eastAsia="en-US"/>
        </w:rPr>
        <w:t xml:space="preserve"> по вопросам разработки стандартных методов анализа и отбора проб молока и молочных продуктов.</w:t>
      </w:r>
      <w:proofErr w:type="gramEnd"/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rStyle w:val="FontStyle49"/>
          <w:sz w:val="22"/>
          <w:szCs w:val="22"/>
          <w:lang w:eastAsia="en-US"/>
        </w:rPr>
        <w:t xml:space="preserve">Проекты международных стандартов, принятые Инициативными группами                     и Постоянными комитетами, рассылаются Национальным комитетам для голосования.                        Их опубликование в качестве Международных стандартов требует одобрения не менее 50% Национальных комитетов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>, принимающих участие в голосовании.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sz w:val="22"/>
          <w:szCs w:val="22"/>
        </w:rPr>
        <w:t xml:space="preserve">Международный стандарт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80-2 </w:t>
      </w:r>
      <w:r w:rsidRPr="0072645B">
        <w:rPr>
          <w:sz w:val="22"/>
          <w:szCs w:val="22"/>
          <w:lang w:eastAsia="en-US"/>
        </w:rPr>
        <w:t>подготовлен</w:t>
      </w:r>
      <w:r w:rsidRPr="0072645B">
        <w:rPr>
          <w:rStyle w:val="FontStyle95"/>
          <w:rFonts w:ascii="Arial" w:hAnsi="Arial" w:cs="Arial"/>
          <w:sz w:val="22"/>
          <w:szCs w:val="22"/>
          <w:lang w:eastAsia="en-US"/>
        </w:rPr>
        <w:t xml:space="preserve"> под</w:t>
      </w:r>
      <w:r w:rsidRPr="0072645B">
        <w:rPr>
          <w:sz w:val="22"/>
          <w:szCs w:val="22"/>
          <w:lang w:eastAsia="en-US"/>
        </w:rPr>
        <w:t>комитетом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SC</w:t>
      </w:r>
      <w:r w:rsidRPr="0072645B">
        <w:rPr>
          <w:rStyle w:val="FontStyle49"/>
          <w:sz w:val="22"/>
          <w:szCs w:val="22"/>
          <w:lang w:eastAsia="en-US"/>
        </w:rPr>
        <w:t xml:space="preserve"> 5 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>«</w:t>
      </w:r>
      <w:r w:rsidRPr="0072645B">
        <w:rPr>
          <w:rStyle w:val="FontStyle96"/>
          <w:rFonts w:ascii="Arial" w:hAnsi="Arial" w:cs="Arial"/>
          <w:i/>
          <w:sz w:val="22"/>
          <w:szCs w:val="22"/>
          <w:lang w:eastAsia="en-US"/>
        </w:rPr>
        <w:t>Молоко и молочные продукты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» </w:t>
      </w:r>
      <w:r w:rsidRPr="0072645B">
        <w:rPr>
          <w:sz w:val="22"/>
          <w:szCs w:val="22"/>
          <w:lang w:eastAsia="en-US"/>
        </w:rPr>
        <w:t>технического комитета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>/</w:t>
      </w:r>
      <w:r w:rsidRPr="0072645B">
        <w:rPr>
          <w:rStyle w:val="FontStyle49"/>
          <w:sz w:val="22"/>
          <w:szCs w:val="22"/>
          <w:lang w:val="en-US" w:eastAsia="en-US"/>
        </w:rPr>
        <w:t>TC</w:t>
      </w:r>
      <w:r w:rsidRPr="0072645B">
        <w:rPr>
          <w:rStyle w:val="FontStyle49"/>
          <w:sz w:val="22"/>
          <w:szCs w:val="22"/>
          <w:lang w:eastAsia="en-US"/>
        </w:rPr>
        <w:t xml:space="preserve"> 34 «</w:t>
      </w:r>
      <w:r w:rsidRPr="0072645B">
        <w:rPr>
          <w:rStyle w:val="FontStyle49"/>
          <w:i/>
          <w:sz w:val="22"/>
          <w:szCs w:val="22"/>
          <w:lang w:eastAsia="en-US"/>
        </w:rPr>
        <w:t>Пищевые продукты</w:t>
      </w:r>
      <w:r w:rsidRPr="0072645B">
        <w:rPr>
          <w:rStyle w:val="FontStyle49"/>
          <w:sz w:val="22"/>
          <w:szCs w:val="22"/>
          <w:lang w:eastAsia="en-US"/>
        </w:rPr>
        <w:t>» и Международной молочной федерацией (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) в сотрудничестве с 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International</w:t>
      </w:r>
      <w:r w:rsidRPr="0072645B">
        <w:rPr>
          <w:rStyle w:val="FontStyle49"/>
          <w:sz w:val="22"/>
          <w:szCs w:val="22"/>
          <w:lang w:eastAsia="en-US"/>
        </w:rPr>
        <w:t xml:space="preserve">. Он публикуется совместно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и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и отдельно 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sz w:val="22"/>
          <w:szCs w:val="22"/>
          <w:lang w:val="en-US" w:eastAsia="en-US"/>
        </w:rPr>
        <w:t>International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rStyle w:val="FontStyle49"/>
          <w:sz w:val="22"/>
          <w:szCs w:val="22"/>
          <w:lang w:eastAsia="en-US"/>
        </w:rPr>
        <w:t xml:space="preserve">Вся работа была проделана Совместной инициативной группой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>/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>/</w:t>
      </w:r>
      <w:r w:rsidRPr="0072645B">
        <w:rPr>
          <w:rStyle w:val="FontStyle49"/>
          <w:sz w:val="22"/>
          <w:szCs w:val="22"/>
          <w:lang w:val="en-US" w:eastAsia="en-US"/>
        </w:rPr>
        <w:t>AOAC</w:t>
      </w:r>
      <w:r w:rsidRPr="0072645B">
        <w:rPr>
          <w:rStyle w:val="FontStyle49"/>
          <w:sz w:val="22"/>
          <w:szCs w:val="22"/>
          <w:lang w:eastAsia="en-US"/>
        </w:rPr>
        <w:t xml:space="preserve"> </w:t>
      </w:r>
      <w:r w:rsidRPr="0072645B">
        <w:rPr>
          <w:rStyle w:val="FontStyle49"/>
          <w:i/>
          <w:sz w:val="22"/>
          <w:szCs w:val="22"/>
          <w:lang w:eastAsia="en-US"/>
        </w:rPr>
        <w:t xml:space="preserve">«Вода» </w:t>
      </w:r>
      <w:r w:rsidRPr="0072645B">
        <w:rPr>
          <w:rStyle w:val="FontStyle49"/>
          <w:sz w:val="22"/>
          <w:szCs w:val="22"/>
          <w:lang w:eastAsia="en-US"/>
        </w:rPr>
        <w:t xml:space="preserve">Постоянного комитета по </w:t>
      </w:r>
      <w:r w:rsidRPr="0072645B">
        <w:rPr>
          <w:rStyle w:val="FontStyle49"/>
          <w:i/>
          <w:sz w:val="22"/>
          <w:szCs w:val="22"/>
          <w:lang w:eastAsia="en-US"/>
        </w:rPr>
        <w:t>Основным компонентам молока</w:t>
      </w:r>
      <w:r w:rsidRPr="0072645B">
        <w:rPr>
          <w:rStyle w:val="FontStyle49"/>
          <w:sz w:val="22"/>
          <w:szCs w:val="22"/>
          <w:lang w:eastAsia="en-US"/>
        </w:rPr>
        <w:t xml:space="preserve"> под наблюдением руководителя проекта г-на </w:t>
      </w:r>
      <w:r w:rsidRPr="0072645B">
        <w:rPr>
          <w:rStyle w:val="FontStyle49"/>
          <w:sz w:val="22"/>
          <w:szCs w:val="22"/>
          <w:lang w:val="en-US" w:eastAsia="en-US"/>
        </w:rPr>
        <w:t>G</w:t>
      </w:r>
      <w:r w:rsidRPr="0072645B">
        <w:rPr>
          <w:rStyle w:val="FontStyle49"/>
          <w:sz w:val="22"/>
          <w:szCs w:val="22"/>
          <w:lang w:eastAsia="en-US"/>
        </w:rPr>
        <w:t xml:space="preserve">. </w:t>
      </w:r>
      <w:r w:rsidRPr="0072645B">
        <w:rPr>
          <w:rStyle w:val="FontStyle49"/>
          <w:sz w:val="22"/>
          <w:szCs w:val="22"/>
          <w:lang w:val="en-US" w:eastAsia="en-US"/>
        </w:rPr>
        <w:t>J</w:t>
      </w:r>
      <w:r w:rsidRPr="0072645B">
        <w:rPr>
          <w:rStyle w:val="FontStyle49"/>
          <w:sz w:val="22"/>
          <w:szCs w:val="22"/>
          <w:lang w:eastAsia="en-US"/>
        </w:rPr>
        <w:t xml:space="preserve">. </w:t>
      </w:r>
      <w:proofErr w:type="spellStart"/>
      <w:r w:rsidRPr="0072645B">
        <w:rPr>
          <w:rStyle w:val="FontStyle49"/>
          <w:sz w:val="22"/>
          <w:szCs w:val="22"/>
          <w:lang w:val="en-US" w:eastAsia="en-US"/>
        </w:rPr>
        <w:t>Beutick</w:t>
      </w:r>
      <w:proofErr w:type="spellEnd"/>
      <w:r w:rsidRPr="0072645B">
        <w:rPr>
          <w:rStyle w:val="FontStyle49"/>
          <w:sz w:val="22"/>
          <w:szCs w:val="22"/>
          <w:lang w:eastAsia="en-US"/>
        </w:rPr>
        <w:t xml:space="preserve"> (Нидерланды).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72645B">
        <w:rPr>
          <w:rStyle w:val="FontStyle37"/>
          <w:sz w:val="22"/>
          <w:szCs w:val="22"/>
          <w:lang w:eastAsia="en-US"/>
        </w:rPr>
        <w:t xml:space="preserve">Настоящее </w:t>
      </w:r>
      <w:r w:rsidRPr="0072645B">
        <w:rPr>
          <w:rStyle w:val="FontStyle49"/>
          <w:sz w:val="22"/>
          <w:szCs w:val="22"/>
          <w:lang w:eastAsia="en-US"/>
        </w:rPr>
        <w:t xml:space="preserve">первое издание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 xml:space="preserve"> |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80-2, вместе с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3727-1 </w:t>
      </w:r>
      <w:r w:rsidRPr="0072645B">
        <w:rPr>
          <w:rStyle w:val="FontStyle47"/>
          <w:sz w:val="22"/>
          <w:szCs w:val="22"/>
          <w:lang w:eastAsia="en-US"/>
        </w:rPr>
        <w:t xml:space="preserve">|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80-1 и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80-3, 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 xml:space="preserve">отменяет и заменяет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3727:1977, </w:t>
      </w:r>
      <w:r w:rsidRPr="0072645B">
        <w:rPr>
          <w:rStyle w:val="FontStyle96"/>
          <w:rFonts w:ascii="Arial" w:hAnsi="Arial" w:cs="Arial"/>
          <w:sz w:val="22"/>
          <w:szCs w:val="22"/>
          <w:lang w:eastAsia="en-US"/>
        </w:rPr>
        <w:t>которое было технически пересмотрено</w:t>
      </w:r>
      <w:r w:rsidRPr="0072645B">
        <w:rPr>
          <w:rStyle w:val="FontStyle49"/>
          <w:sz w:val="22"/>
          <w:szCs w:val="22"/>
          <w:lang w:eastAsia="en-US"/>
        </w:rPr>
        <w:t>.</w:t>
      </w:r>
    </w:p>
    <w:p w:rsidR="0072645B" w:rsidRPr="0072645B" w:rsidRDefault="0072645B" w:rsidP="0072645B">
      <w:pPr>
        <w:pStyle w:val="Style17"/>
        <w:widowControl/>
        <w:ind w:firstLine="720"/>
        <w:jc w:val="both"/>
        <w:rPr>
          <w:rStyle w:val="FontStyle48"/>
          <w:sz w:val="22"/>
          <w:szCs w:val="22"/>
          <w:lang w:eastAsia="en-US"/>
        </w:rPr>
      </w:pPr>
      <w:proofErr w:type="gramStart"/>
      <w:r w:rsidRPr="0072645B">
        <w:rPr>
          <w:rStyle w:val="FontStyle49"/>
          <w:sz w:val="22"/>
          <w:szCs w:val="22"/>
          <w:lang w:val="en-US" w:eastAsia="en-US"/>
        </w:rPr>
        <w:lastRenderedPageBreak/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>|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 </w:t>
      </w:r>
      <w:r w:rsidRPr="0072645B">
        <w:rPr>
          <w:rStyle w:val="FontStyle85"/>
          <w:sz w:val="22"/>
          <w:szCs w:val="22"/>
          <w:lang w:eastAsia="en-US"/>
        </w:rPr>
        <w:t xml:space="preserve">состоит из следующих частей под общим названием </w:t>
      </w:r>
      <w:r w:rsidRPr="0072645B">
        <w:rPr>
          <w:rStyle w:val="FontStyle48"/>
          <w:sz w:val="22"/>
          <w:szCs w:val="22"/>
          <w:lang w:eastAsia="en-US"/>
        </w:rPr>
        <w:t>«</w:t>
      </w:r>
      <w:r w:rsidRPr="0072645B">
        <w:rPr>
          <w:rStyle w:val="FontStyle34"/>
          <w:b w:val="0"/>
          <w:sz w:val="22"/>
          <w:szCs w:val="22"/>
          <w:lang w:eastAsia="en-US"/>
        </w:rPr>
        <w:t>Масло сливочное.</w:t>
      </w:r>
      <w:proofErr w:type="gramEnd"/>
      <w:r w:rsidRPr="0072645B">
        <w:rPr>
          <w:rStyle w:val="FontStyle34"/>
          <w:b w:val="0"/>
          <w:sz w:val="22"/>
          <w:szCs w:val="22"/>
          <w:lang w:eastAsia="en-US"/>
        </w:rPr>
        <w:t xml:space="preserve"> Определение содержания влаги, сухих обезжиренных веществ и жира</w:t>
      </w:r>
      <w:r w:rsidRPr="0072645B">
        <w:rPr>
          <w:rStyle w:val="FontStyle48"/>
          <w:sz w:val="22"/>
          <w:szCs w:val="22"/>
          <w:lang w:eastAsia="en-US"/>
        </w:rPr>
        <w:t>»: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sz w:val="22"/>
          <w:szCs w:val="22"/>
          <w:lang w:eastAsia="en-US"/>
        </w:rPr>
      </w:pPr>
      <w:r w:rsidRPr="00034B91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1: Определение содержания влаги (контрольный метод)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i/>
          <w:sz w:val="22"/>
          <w:szCs w:val="22"/>
          <w:lang w:eastAsia="en-US"/>
        </w:rPr>
      </w:pPr>
      <w:r w:rsidRPr="00034B91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2: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34"/>
          <w:b w:val="0"/>
          <w:sz w:val="22"/>
          <w:szCs w:val="22"/>
          <w:lang w:eastAsia="en-US"/>
        </w:rPr>
        <w:t>Определение содержания обезжиренных сухих веществ (контрольный метод)</w:t>
      </w:r>
    </w:p>
    <w:p w:rsidR="0072645B" w:rsidRPr="0072645B" w:rsidRDefault="0072645B" w:rsidP="0072645B">
      <w:pPr>
        <w:pStyle w:val="Style7"/>
        <w:widowControl/>
        <w:ind w:firstLine="720"/>
        <w:jc w:val="both"/>
        <w:rPr>
          <w:rStyle w:val="FontStyle48"/>
          <w:b w:val="0"/>
          <w:sz w:val="22"/>
          <w:szCs w:val="22"/>
          <w:lang w:eastAsia="en-US"/>
        </w:rPr>
      </w:pPr>
      <w:r w:rsidRPr="00034B91">
        <w:rPr>
          <w:rStyle w:val="FontStyle48"/>
          <w:b w:val="0"/>
          <w:sz w:val="22"/>
          <w:szCs w:val="22"/>
          <w:lang w:eastAsia="en-US"/>
        </w:rPr>
        <w:t>—</w:t>
      </w:r>
      <w:r w:rsidRPr="0072645B">
        <w:rPr>
          <w:rStyle w:val="FontStyle48"/>
          <w:sz w:val="22"/>
          <w:szCs w:val="22"/>
          <w:lang w:eastAsia="en-US"/>
        </w:rPr>
        <w:t xml:space="preserve"> </w:t>
      </w:r>
      <w:r w:rsidRPr="0072645B">
        <w:rPr>
          <w:rStyle w:val="FontStyle48"/>
          <w:b w:val="0"/>
          <w:sz w:val="22"/>
          <w:szCs w:val="22"/>
          <w:lang w:eastAsia="en-US"/>
        </w:rPr>
        <w:t>Часть 3: Расчет содержания жира</w:t>
      </w:r>
    </w:p>
    <w:p w:rsidR="0072645B" w:rsidRPr="0072645B" w:rsidRDefault="0072645B" w:rsidP="0072645B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  <w:r w:rsidRPr="0072645B">
        <w:rPr>
          <w:rStyle w:val="FontStyle49"/>
          <w:sz w:val="22"/>
          <w:szCs w:val="22"/>
          <w:lang w:eastAsia="en-US"/>
        </w:rPr>
        <w:t>Приложение</w:t>
      </w:r>
      <w:proofErr w:type="gramStart"/>
      <w:r w:rsidRPr="0072645B">
        <w:rPr>
          <w:rStyle w:val="FontStyle49"/>
          <w:sz w:val="22"/>
          <w:szCs w:val="22"/>
          <w:lang w:eastAsia="en-US"/>
        </w:rPr>
        <w:t xml:space="preserve"> А</w:t>
      </w:r>
      <w:proofErr w:type="gramEnd"/>
      <w:r w:rsidRPr="0072645B">
        <w:rPr>
          <w:rStyle w:val="FontStyle49"/>
          <w:sz w:val="22"/>
          <w:szCs w:val="22"/>
          <w:lang w:eastAsia="en-US"/>
        </w:rPr>
        <w:t xml:space="preserve"> настоящей части </w:t>
      </w:r>
      <w:r w:rsidRPr="0072645B">
        <w:rPr>
          <w:rStyle w:val="FontStyle49"/>
          <w:sz w:val="22"/>
          <w:szCs w:val="22"/>
          <w:lang w:val="en-US" w:eastAsia="en-US"/>
        </w:rPr>
        <w:t>ISO</w:t>
      </w:r>
      <w:r w:rsidRPr="0072645B">
        <w:rPr>
          <w:rStyle w:val="FontStyle49"/>
          <w:sz w:val="22"/>
          <w:szCs w:val="22"/>
          <w:lang w:eastAsia="en-US"/>
        </w:rPr>
        <w:t xml:space="preserve"> 3727</w:t>
      </w:r>
      <w:r w:rsidRPr="0072645B">
        <w:rPr>
          <w:rStyle w:val="FontStyle47"/>
          <w:sz w:val="22"/>
          <w:szCs w:val="22"/>
          <w:lang w:eastAsia="en-US"/>
        </w:rPr>
        <w:t xml:space="preserve"> | </w:t>
      </w:r>
      <w:r w:rsidRPr="0072645B">
        <w:rPr>
          <w:rStyle w:val="FontStyle49"/>
          <w:sz w:val="22"/>
          <w:szCs w:val="22"/>
          <w:lang w:val="en-US" w:eastAsia="en-US"/>
        </w:rPr>
        <w:t>IDF</w:t>
      </w:r>
      <w:r w:rsidRPr="0072645B">
        <w:rPr>
          <w:rStyle w:val="FontStyle49"/>
          <w:sz w:val="22"/>
          <w:szCs w:val="22"/>
          <w:lang w:eastAsia="en-US"/>
        </w:rPr>
        <w:t xml:space="preserve"> 80 предназначено только для информации.</w:t>
      </w: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Pr="00EB7E4F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72645B" w:rsidRPr="00EB7E4F" w:rsidRDefault="0072645B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72645B" w:rsidRPr="00EB7E4F" w:rsidRDefault="0072645B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541656" w:rsidRDefault="00541656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  <w:sectPr w:rsidR="00541656" w:rsidSect="00541656">
          <w:footerReference w:type="default" r:id="rId16"/>
          <w:footerReference w:type="first" r:id="rId17"/>
          <w:pgSz w:w="11906" w:h="16838" w:code="9"/>
          <w:pgMar w:top="1418" w:right="1133" w:bottom="1418" w:left="1134" w:header="1021" w:footer="1021" w:gutter="0"/>
          <w:pgNumType w:fmt="upperRoman" w:start="3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857FAF" w:rsidRPr="00D314EF" w:rsidTr="00FD354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57FAF" w:rsidRPr="00D314EF" w:rsidRDefault="00B60DE4" w:rsidP="00FD354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>
              <w:rPr>
                <w:b/>
                <w:bCs/>
                <w:kern w:val="20"/>
                <w:sz w:val="26"/>
                <w:szCs w:val="26"/>
              </w:rPr>
              <w:lastRenderedPageBreak/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spacing w:val="120"/>
              </w:rPr>
              <w:br w:type="page"/>
            </w:r>
            <w:r w:rsidR="00857FAF" w:rsidRPr="00D314EF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857FAF" w:rsidRPr="00E72A9C" w:rsidTr="00FD3540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57FAF" w:rsidRPr="0011100E" w:rsidRDefault="0011100E" w:rsidP="00E72A9C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1100E">
              <w:rPr>
                <w:rFonts w:ascii="Arial" w:hAnsi="Arial" w:cs="Arial"/>
                <w:b/>
                <w:color w:val="000000"/>
                <w:sz w:val="22"/>
                <w:szCs w:val="22"/>
              </w:rPr>
              <w:t>М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асло сливочное. Определение содержания влаги, сухих обезжиренных веществ и жира. Часть 2. Определение содержания обезжиренных сухих веществ (контрольный метод)</w:t>
            </w:r>
            <w:r w:rsidR="00857FAF" w:rsidRPr="001110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57FAF" w:rsidRPr="0011100E" w:rsidRDefault="00857FAF" w:rsidP="00FD354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57FAF" w:rsidRPr="00E72A9C" w:rsidRDefault="0011100E" w:rsidP="00FD3540">
            <w:pPr>
              <w:widowControl w:val="0"/>
              <w:jc w:val="center"/>
              <w:rPr>
                <w:rFonts w:ascii="Arial" w:hAnsi="Arial" w:cs="Arial"/>
              </w:rPr>
            </w:pPr>
            <w:r w:rsidRPr="0011100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B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utter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Determination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of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moisture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non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fat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solids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and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fat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contents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11100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Part 2: Determination of non-fat solids content (reference method)</w:t>
            </w:r>
          </w:p>
        </w:tc>
      </w:tr>
    </w:tbl>
    <w:p w:rsidR="003D2F42" w:rsidRDefault="003D2F42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lang w:eastAsia="ar-SA"/>
        </w:rPr>
      </w:pPr>
    </w:p>
    <w:p w:rsidR="00857FAF" w:rsidRPr="00D314EF" w:rsidRDefault="00857FAF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</w:rPr>
      </w:pPr>
      <w:r w:rsidRPr="00D314EF">
        <w:rPr>
          <w:rFonts w:ascii="Arial" w:hAnsi="Arial" w:cs="Arial"/>
          <w:b/>
          <w:bCs/>
          <w:lang w:eastAsia="ar-SA"/>
        </w:rPr>
        <w:t xml:space="preserve">Дата введения </w:t>
      </w:r>
    </w:p>
    <w:p w:rsidR="00857FAF" w:rsidRDefault="00857FAF" w:rsidP="00857FAF">
      <w:pPr>
        <w:pStyle w:val="1"/>
        <w:spacing w:before="0" w:after="0"/>
        <w:jc w:val="both"/>
        <w:rPr>
          <w:rFonts w:cs="Arial"/>
          <w:bCs/>
          <w:snapToGrid w:val="0"/>
          <w:kern w:val="20"/>
          <w:sz w:val="24"/>
          <w:szCs w:val="24"/>
        </w:rPr>
      </w:pPr>
      <w:bookmarkStart w:id="2" w:name="_Toc360534355"/>
      <w:bookmarkStart w:id="3" w:name="_Toc360534428"/>
    </w:p>
    <w:p w:rsidR="00857FAF" w:rsidRPr="004C5285" w:rsidRDefault="00857FAF" w:rsidP="00034B91">
      <w:pPr>
        <w:pStyle w:val="1"/>
        <w:spacing w:before="0" w:after="0" w:line="276" w:lineRule="auto"/>
        <w:ind w:firstLine="567"/>
        <w:jc w:val="both"/>
        <w:rPr>
          <w:rFonts w:cs="Arial"/>
          <w:bCs/>
          <w:snapToGrid w:val="0"/>
          <w:kern w:val="20"/>
          <w:sz w:val="22"/>
          <w:szCs w:val="22"/>
        </w:rPr>
      </w:pPr>
      <w:r w:rsidRPr="004C5285">
        <w:rPr>
          <w:rFonts w:cs="Arial"/>
          <w:bCs/>
          <w:snapToGrid w:val="0"/>
          <w:kern w:val="20"/>
          <w:sz w:val="22"/>
          <w:szCs w:val="22"/>
        </w:rPr>
        <w:t>1 Область применения</w:t>
      </w:r>
      <w:bookmarkEnd w:id="2"/>
      <w:bookmarkEnd w:id="3"/>
    </w:p>
    <w:p w:rsidR="00822D1B" w:rsidRPr="0011100E" w:rsidRDefault="00822D1B" w:rsidP="00034B91">
      <w:pPr>
        <w:spacing w:line="276" w:lineRule="auto"/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822D1B" w:rsidRPr="0011100E" w:rsidRDefault="0011100E" w:rsidP="00034B91">
      <w:pPr>
        <w:pStyle w:val="afff2"/>
        <w:tabs>
          <w:tab w:val="left" w:pos="540"/>
        </w:tabs>
        <w:spacing w:line="276" w:lineRule="auto"/>
        <w:ind w:firstLine="540"/>
        <w:jc w:val="both"/>
        <w:rPr>
          <w:rFonts w:ascii="Arial" w:eastAsia="SimSun" w:hAnsi="Arial" w:cs="Arial"/>
          <w:lang w:eastAsia="zh-CN"/>
        </w:rPr>
      </w:pPr>
      <w:r w:rsidRPr="0011100E">
        <w:rPr>
          <w:rStyle w:val="FontStyle37"/>
          <w:sz w:val="22"/>
          <w:szCs w:val="22"/>
        </w:rPr>
        <w:t xml:space="preserve">Настоящая </w:t>
      </w:r>
      <w:r w:rsidRPr="0011100E">
        <w:rPr>
          <w:rStyle w:val="FontStyle49"/>
          <w:sz w:val="22"/>
          <w:szCs w:val="22"/>
        </w:rPr>
        <w:t xml:space="preserve">часть </w:t>
      </w:r>
      <w:r w:rsidRPr="0011100E">
        <w:rPr>
          <w:rStyle w:val="FontStyle49"/>
          <w:sz w:val="22"/>
          <w:szCs w:val="22"/>
          <w:lang w:val="en-US"/>
        </w:rPr>
        <w:t>ISO</w:t>
      </w:r>
      <w:r w:rsidRPr="0011100E">
        <w:rPr>
          <w:rStyle w:val="FontStyle49"/>
          <w:sz w:val="22"/>
          <w:szCs w:val="22"/>
        </w:rPr>
        <w:t xml:space="preserve"> 3727|</w:t>
      </w:r>
      <w:r w:rsidRPr="0011100E">
        <w:rPr>
          <w:rStyle w:val="FontStyle49"/>
          <w:sz w:val="22"/>
          <w:szCs w:val="22"/>
          <w:lang w:val="en-US"/>
        </w:rPr>
        <w:t>IDF</w:t>
      </w:r>
      <w:r w:rsidRPr="0011100E">
        <w:rPr>
          <w:rStyle w:val="FontStyle49"/>
          <w:sz w:val="22"/>
          <w:szCs w:val="22"/>
        </w:rPr>
        <w:t xml:space="preserve"> 80 определяет </w:t>
      </w:r>
      <w:r w:rsidRPr="0011100E">
        <w:rPr>
          <w:rStyle w:val="FontStyle34"/>
          <w:b w:val="0"/>
          <w:sz w:val="22"/>
          <w:szCs w:val="22"/>
        </w:rPr>
        <w:t>контрольный</w:t>
      </w:r>
      <w:r w:rsidRPr="0011100E">
        <w:rPr>
          <w:rStyle w:val="FontStyle34"/>
          <w:sz w:val="22"/>
          <w:szCs w:val="22"/>
        </w:rPr>
        <w:t xml:space="preserve"> </w:t>
      </w:r>
      <w:r w:rsidRPr="0011100E">
        <w:rPr>
          <w:rStyle w:val="FontStyle49"/>
          <w:sz w:val="22"/>
          <w:szCs w:val="22"/>
        </w:rPr>
        <w:t>метод определения содержания обезжиренных сухих веще</w:t>
      </w:r>
      <w:proofErr w:type="gramStart"/>
      <w:r w:rsidRPr="0011100E">
        <w:rPr>
          <w:rStyle w:val="FontStyle49"/>
          <w:sz w:val="22"/>
          <w:szCs w:val="22"/>
        </w:rPr>
        <w:t>ств в сл</w:t>
      </w:r>
      <w:proofErr w:type="gramEnd"/>
      <w:r w:rsidRPr="0011100E">
        <w:rPr>
          <w:rStyle w:val="FontStyle49"/>
          <w:sz w:val="22"/>
          <w:szCs w:val="22"/>
        </w:rPr>
        <w:t>ивочном масле.</w:t>
      </w:r>
    </w:p>
    <w:p w:rsidR="003E1A4E" w:rsidRPr="004C5285" w:rsidRDefault="003E1A4E" w:rsidP="00034B9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EB7E4F" w:rsidRDefault="00822D1B" w:rsidP="00034B91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EB7E4F">
        <w:rPr>
          <w:rFonts w:ascii="Arial" w:eastAsia="SimSun" w:hAnsi="Arial" w:cs="Arial"/>
          <w:b/>
          <w:lang w:eastAsia="zh-CN"/>
        </w:rPr>
        <w:t xml:space="preserve">2 </w:t>
      </w:r>
      <w:r w:rsidR="00EB7E4F" w:rsidRPr="00EB7E4F">
        <w:rPr>
          <w:rStyle w:val="FontStyle98"/>
          <w:rFonts w:cs="Arial"/>
          <w:b/>
          <w:i w:val="0"/>
          <w:iCs/>
          <w:sz w:val="22"/>
        </w:rPr>
        <w:t>Термины и определения</w:t>
      </w:r>
    </w:p>
    <w:p w:rsidR="003D2F42" w:rsidRPr="00EB7E4F" w:rsidRDefault="003D2F42" w:rsidP="00034B91">
      <w:pPr>
        <w:pStyle w:val="afff2"/>
        <w:tabs>
          <w:tab w:val="left" w:pos="540"/>
        </w:tabs>
        <w:spacing w:line="276" w:lineRule="auto"/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B642AF" w:rsidRDefault="00EB7E4F" w:rsidP="00034B91">
      <w:pPr>
        <w:autoSpaceDE w:val="0"/>
        <w:autoSpaceDN w:val="0"/>
        <w:adjustRightInd w:val="0"/>
        <w:spacing w:line="276" w:lineRule="auto"/>
        <w:ind w:firstLine="540"/>
        <w:jc w:val="both"/>
        <w:rPr>
          <w:rStyle w:val="FontStyle49"/>
          <w:sz w:val="22"/>
          <w:szCs w:val="22"/>
          <w:lang w:eastAsia="en-US"/>
        </w:rPr>
      </w:pPr>
      <w:r w:rsidRPr="00EB7E4F">
        <w:rPr>
          <w:rStyle w:val="FontStyle34"/>
          <w:b w:val="0"/>
          <w:sz w:val="22"/>
          <w:szCs w:val="22"/>
          <w:lang w:eastAsia="en-US"/>
        </w:rPr>
        <w:t>Для целей настоящего документа применяются следующие термины и определения</w:t>
      </w:r>
      <w:r w:rsidRPr="00EB7E4F">
        <w:rPr>
          <w:rStyle w:val="FontStyle49"/>
          <w:sz w:val="22"/>
          <w:szCs w:val="22"/>
          <w:lang w:eastAsia="en-US"/>
        </w:rPr>
        <w:t>.</w:t>
      </w:r>
    </w:p>
    <w:p w:rsidR="00EB7E4F" w:rsidRPr="00EB7E4F" w:rsidRDefault="00EB7E4F" w:rsidP="00034B91">
      <w:pPr>
        <w:pStyle w:val="Style31"/>
        <w:widowControl/>
        <w:spacing w:line="276" w:lineRule="auto"/>
        <w:ind w:firstLine="540"/>
        <w:jc w:val="both"/>
        <w:rPr>
          <w:sz w:val="22"/>
          <w:szCs w:val="22"/>
        </w:rPr>
      </w:pPr>
      <w:r w:rsidRPr="00EB7E4F">
        <w:rPr>
          <w:rStyle w:val="FontStyle49"/>
          <w:b/>
          <w:sz w:val="22"/>
          <w:szCs w:val="22"/>
          <w:lang w:eastAsia="en-US"/>
        </w:rPr>
        <w:t>2.1</w:t>
      </w:r>
      <w:r w:rsidRPr="00EB7E4F">
        <w:rPr>
          <w:rStyle w:val="FontStyle49"/>
          <w:sz w:val="22"/>
          <w:szCs w:val="22"/>
          <w:lang w:eastAsia="en-US"/>
        </w:rPr>
        <w:t xml:space="preserve"> </w:t>
      </w:r>
      <w:r w:rsidR="00DA0DB7" w:rsidRPr="00DA0DB7">
        <w:rPr>
          <w:rStyle w:val="FontStyle49"/>
          <w:b/>
          <w:sz w:val="22"/>
          <w:szCs w:val="22"/>
          <w:lang w:eastAsia="en-US"/>
        </w:rPr>
        <w:t>С</w:t>
      </w:r>
      <w:r w:rsidRPr="00EB7E4F">
        <w:rPr>
          <w:rStyle w:val="FontStyle34"/>
          <w:sz w:val="22"/>
          <w:szCs w:val="22"/>
          <w:lang w:eastAsia="en-US"/>
        </w:rPr>
        <w:t>одержание сухих обезжиренных веществ</w:t>
      </w:r>
      <w:r w:rsidRPr="00EB7E4F">
        <w:rPr>
          <w:rStyle w:val="FontStyle43"/>
          <w:sz w:val="22"/>
          <w:szCs w:val="22"/>
          <w:lang w:eastAsia="en-US"/>
        </w:rPr>
        <w:t xml:space="preserve"> </w:t>
      </w:r>
      <w:r w:rsidRPr="00EB7E4F">
        <w:rPr>
          <w:rStyle w:val="FontStyle43"/>
          <w:i w:val="0"/>
          <w:sz w:val="22"/>
          <w:szCs w:val="22"/>
          <w:lang w:eastAsia="en-US"/>
        </w:rPr>
        <w:t>(</w:t>
      </w:r>
      <w:r w:rsidRPr="00EB7E4F">
        <w:rPr>
          <w:rStyle w:val="FontStyle43"/>
          <w:i w:val="0"/>
          <w:sz w:val="22"/>
          <w:szCs w:val="22"/>
          <w:lang w:val="en-US" w:eastAsia="en-US"/>
        </w:rPr>
        <w:t>non</w:t>
      </w:r>
      <w:r w:rsidRPr="00EB7E4F">
        <w:rPr>
          <w:rStyle w:val="FontStyle43"/>
          <w:i w:val="0"/>
          <w:sz w:val="22"/>
          <w:szCs w:val="22"/>
          <w:lang w:eastAsia="en-US"/>
        </w:rPr>
        <w:t>-</w:t>
      </w:r>
      <w:r w:rsidRPr="00EB7E4F">
        <w:rPr>
          <w:rStyle w:val="FontStyle43"/>
          <w:i w:val="0"/>
          <w:sz w:val="22"/>
          <w:szCs w:val="22"/>
          <w:lang w:val="en-US" w:eastAsia="en-US"/>
        </w:rPr>
        <w:t>fat</w:t>
      </w:r>
      <w:r w:rsidRPr="00EB7E4F">
        <w:rPr>
          <w:rStyle w:val="FontStyle43"/>
          <w:i w:val="0"/>
          <w:sz w:val="22"/>
          <w:szCs w:val="22"/>
          <w:lang w:eastAsia="en-US"/>
        </w:rPr>
        <w:t xml:space="preserve"> </w:t>
      </w:r>
      <w:r w:rsidRPr="00EB7E4F">
        <w:rPr>
          <w:rStyle w:val="FontStyle43"/>
          <w:i w:val="0"/>
          <w:sz w:val="22"/>
          <w:szCs w:val="22"/>
          <w:lang w:val="en-US" w:eastAsia="en-US"/>
        </w:rPr>
        <w:t>solids</w:t>
      </w:r>
      <w:r w:rsidRPr="00EB7E4F">
        <w:rPr>
          <w:rStyle w:val="FontStyle43"/>
          <w:i w:val="0"/>
          <w:sz w:val="22"/>
          <w:szCs w:val="22"/>
          <w:lang w:eastAsia="en-US"/>
        </w:rPr>
        <w:t xml:space="preserve"> </w:t>
      </w:r>
      <w:r w:rsidRPr="00EB7E4F">
        <w:rPr>
          <w:rStyle w:val="FontStyle43"/>
          <w:i w:val="0"/>
          <w:sz w:val="22"/>
          <w:szCs w:val="22"/>
          <w:lang w:val="en-US" w:eastAsia="en-US"/>
        </w:rPr>
        <w:t>content</w:t>
      </w:r>
      <w:r w:rsidRPr="00EB7E4F">
        <w:rPr>
          <w:rStyle w:val="FontStyle43"/>
          <w:i w:val="0"/>
          <w:sz w:val="22"/>
          <w:szCs w:val="22"/>
          <w:lang w:eastAsia="en-US"/>
        </w:rPr>
        <w:t>)</w:t>
      </w:r>
      <w:r w:rsidRPr="00EB7E4F">
        <w:rPr>
          <w:rStyle w:val="FontStyle43"/>
          <w:sz w:val="22"/>
          <w:szCs w:val="22"/>
          <w:lang w:eastAsia="en-US"/>
        </w:rPr>
        <w:t xml:space="preserve">: </w:t>
      </w:r>
      <w:r w:rsidRPr="00EB7E4F">
        <w:rPr>
          <w:rStyle w:val="FontStyle49"/>
          <w:sz w:val="22"/>
          <w:szCs w:val="22"/>
          <w:lang w:eastAsia="en-US"/>
        </w:rPr>
        <w:t xml:space="preserve">массовая доля веществ, определяемая по методике, описанной в настоящей части                       </w:t>
      </w:r>
      <w:r w:rsidRPr="00EB7E4F">
        <w:rPr>
          <w:rStyle w:val="FontStyle49"/>
          <w:sz w:val="22"/>
          <w:szCs w:val="22"/>
          <w:lang w:val="en-US" w:eastAsia="en-US"/>
        </w:rPr>
        <w:t>ISO</w:t>
      </w:r>
      <w:r w:rsidRPr="00EB7E4F">
        <w:rPr>
          <w:rStyle w:val="FontStyle49"/>
          <w:sz w:val="22"/>
          <w:szCs w:val="22"/>
          <w:lang w:eastAsia="en-US"/>
        </w:rPr>
        <w:t xml:space="preserve"> 3727| </w:t>
      </w:r>
      <w:r w:rsidRPr="00EB7E4F">
        <w:rPr>
          <w:rStyle w:val="FontStyle49"/>
          <w:sz w:val="22"/>
          <w:szCs w:val="22"/>
          <w:lang w:val="en-US" w:eastAsia="en-US"/>
        </w:rPr>
        <w:t>IDF</w:t>
      </w:r>
      <w:r w:rsidRPr="00EB7E4F">
        <w:rPr>
          <w:rStyle w:val="FontStyle49"/>
          <w:sz w:val="22"/>
          <w:szCs w:val="22"/>
          <w:lang w:eastAsia="en-US"/>
        </w:rPr>
        <w:t xml:space="preserve"> 80.</w:t>
      </w:r>
    </w:p>
    <w:p w:rsidR="003D2F42" w:rsidRPr="006277B2" w:rsidRDefault="003D2F42" w:rsidP="00034B91">
      <w:pPr>
        <w:pStyle w:val="afff2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sz w:val="18"/>
          <w:szCs w:val="24"/>
        </w:rPr>
      </w:pPr>
    </w:p>
    <w:p w:rsidR="00C93EE3" w:rsidRPr="00034B91" w:rsidRDefault="00C93EE3" w:rsidP="00034B9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sz w:val="20"/>
          <w:szCs w:val="22"/>
        </w:rPr>
      </w:pPr>
      <w:r w:rsidRPr="00034B91">
        <w:rPr>
          <w:rStyle w:val="1pt"/>
          <w:sz w:val="20"/>
          <w:szCs w:val="22"/>
        </w:rPr>
        <w:t xml:space="preserve">Примечание </w:t>
      </w:r>
      <w:r w:rsidRPr="00034B91">
        <w:rPr>
          <w:rFonts w:ascii="Arial" w:hAnsi="Arial" w:cs="Arial"/>
          <w:sz w:val="20"/>
          <w:szCs w:val="22"/>
        </w:rPr>
        <w:t xml:space="preserve">— </w:t>
      </w:r>
      <w:r w:rsidRPr="00034B91">
        <w:rPr>
          <w:rStyle w:val="FontStyle46"/>
          <w:b w:val="0"/>
          <w:sz w:val="20"/>
          <w:szCs w:val="22"/>
          <w:lang w:eastAsia="en-US"/>
        </w:rPr>
        <w:t>Содержание</w:t>
      </w:r>
      <w:r w:rsidRPr="00034B91">
        <w:rPr>
          <w:rStyle w:val="FontStyle46"/>
          <w:sz w:val="20"/>
          <w:szCs w:val="22"/>
          <w:lang w:eastAsia="en-US"/>
        </w:rPr>
        <w:t xml:space="preserve"> </w:t>
      </w:r>
      <w:r w:rsidRPr="00034B91">
        <w:rPr>
          <w:rStyle w:val="FontStyle34"/>
          <w:b w:val="0"/>
          <w:sz w:val="20"/>
          <w:szCs w:val="22"/>
          <w:lang w:eastAsia="en-US"/>
        </w:rPr>
        <w:t>сухих обезжиренных веществ</w:t>
      </w:r>
      <w:r w:rsidRPr="00034B91">
        <w:rPr>
          <w:rStyle w:val="FontStyle43"/>
          <w:sz w:val="20"/>
          <w:szCs w:val="22"/>
          <w:lang w:eastAsia="en-US"/>
        </w:rPr>
        <w:t xml:space="preserve"> </w:t>
      </w:r>
      <w:r w:rsidRPr="00034B91">
        <w:rPr>
          <w:rStyle w:val="FontStyle46"/>
          <w:b w:val="0"/>
          <w:sz w:val="20"/>
          <w:szCs w:val="22"/>
          <w:lang w:eastAsia="en-US"/>
        </w:rPr>
        <w:t>выражается в процентной концентрации по массе.</w:t>
      </w:r>
    </w:p>
    <w:p w:rsidR="00C93EE3" w:rsidRPr="00034B91" w:rsidRDefault="00C93EE3" w:rsidP="00034B9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034B91" w:rsidRDefault="00822D1B" w:rsidP="00034B9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bCs/>
          <w:iCs/>
          <w:color w:val="000000"/>
          <w:spacing w:val="-2"/>
          <w:sz w:val="22"/>
          <w:szCs w:val="22"/>
        </w:rPr>
      </w:pPr>
      <w:r w:rsidRPr="00034B91">
        <w:rPr>
          <w:rFonts w:ascii="Arial" w:hAnsi="Arial" w:cs="Arial"/>
          <w:b/>
          <w:sz w:val="22"/>
          <w:szCs w:val="22"/>
        </w:rPr>
        <w:t xml:space="preserve">3 </w:t>
      </w:r>
      <w:r w:rsidR="00C93EE3" w:rsidRPr="00034B91">
        <w:rPr>
          <w:rStyle w:val="FontStyle41"/>
          <w:b/>
          <w:sz w:val="22"/>
          <w:szCs w:val="22"/>
          <w:lang w:eastAsia="en-US"/>
        </w:rPr>
        <w:t>Сущность метода</w:t>
      </w:r>
    </w:p>
    <w:p w:rsidR="00822D1B" w:rsidRPr="00034B91" w:rsidRDefault="00822D1B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7C0DCC" w:rsidRPr="00B642AF" w:rsidRDefault="00C93EE3" w:rsidP="00034B91">
      <w:pPr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Вода из известной массы сливочного масла выпаривается. Жир экстрагируют </w:t>
      </w:r>
      <w:proofErr w:type="spellStart"/>
      <w:r w:rsidRPr="00034B91">
        <w:rPr>
          <w:rStyle w:val="FontStyle49"/>
          <w:sz w:val="22"/>
          <w:szCs w:val="22"/>
          <w:lang w:eastAsia="en-US"/>
        </w:rPr>
        <w:t>петролейным</w:t>
      </w:r>
      <w:proofErr w:type="spellEnd"/>
      <w:r w:rsidRPr="00034B91">
        <w:rPr>
          <w:rStyle w:val="FontStyle49"/>
          <w:sz w:val="22"/>
          <w:szCs w:val="22"/>
          <w:lang w:eastAsia="en-US"/>
        </w:rPr>
        <w:t xml:space="preserve"> эфиром и определяют массу оставшихся веществ.</w:t>
      </w:r>
    </w:p>
    <w:p w:rsidR="00C93EE3" w:rsidRPr="00B642AF" w:rsidRDefault="00C93EE3" w:rsidP="00034B91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034B91" w:rsidRDefault="00C93EE3" w:rsidP="00034B91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 w:rsidRPr="00034B91">
        <w:rPr>
          <w:rStyle w:val="FontStyle41"/>
          <w:b/>
          <w:sz w:val="22"/>
          <w:szCs w:val="22"/>
          <w:lang w:eastAsia="en-US"/>
        </w:rPr>
        <w:t>Реактивы</w:t>
      </w:r>
    </w:p>
    <w:p w:rsidR="00822D1B" w:rsidRPr="00034B91" w:rsidRDefault="00822D1B" w:rsidP="00034B91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При проведении анализа, если не установлено иное, используют реактивы только известного аналитического качества</w:t>
      </w:r>
      <w:r w:rsidRPr="00034B91">
        <w:rPr>
          <w:rStyle w:val="FontStyle49"/>
          <w:sz w:val="22"/>
          <w:szCs w:val="22"/>
          <w:lang w:eastAsia="en-US"/>
        </w:rPr>
        <w:t xml:space="preserve">.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Реактивы </w:t>
      </w:r>
      <w:r w:rsidRPr="00034B91">
        <w:rPr>
          <w:rStyle w:val="FontStyle49"/>
          <w:sz w:val="22"/>
          <w:szCs w:val="22"/>
          <w:lang w:eastAsia="en-US"/>
        </w:rPr>
        <w:t>должны оставлять не более 1 мг остатка при проведении указанного метода.</w:t>
      </w:r>
    </w:p>
    <w:p w:rsidR="00197399" w:rsidRPr="00034B91" w:rsidRDefault="00C93EE3" w:rsidP="00034B91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76" w:lineRule="auto"/>
        <w:ind w:right="200"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sz w:val="22"/>
          <w:szCs w:val="22"/>
          <w:lang w:eastAsia="en-US"/>
        </w:rPr>
        <w:t xml:space="preserve">4.1 </w:t>
      </w:r>
      <w:proofErr w:type="spellStart"/>
      <w:r w:rsidRPr="00034B91">
        <w:rPr>
          <w:rStyle w:val="FontStyle49"/>
          <w:sz w:val="22"/>
          <w:szCs w:val="22"/>
          <w:lang w:eastAsia="en-US"/>
        </w:rPr>
        <w:t>Петролейный</w:t>
      </w:r>
      <w:proofErr w:type="spellEnd"/>
      <w:r w:rsidRPr="00034B91">
        <w:rPr>
          <w:rStyle w:val="FontStyle49"/>
          <w:sz w:val="22"/>
          <w:szCs w:val="22"/>
          <w:lang w:eastAsia="en-US"/>
        </w:rPr>
        <w:t xml:space="preserve"> эфир</w:t>
      </w:r>
      <w:r w:rsidRPr="00034B91">
        <w:rPr>
          <w:rStyle w:val="FontStyle36"/>
          <w:sz w:val="22"/>
          <w:szCs w:val="22"/>
          <w:lang w:eastAsia="en-US"/>
        </w:rPr>
        <w:t xml:space="preserve">, </w:t>
      </w:r>
      <w:r w:rsidRPr="00034B91">
        <w:rPr>
          <w:rStyle w:val="FontStyle49"/>
          <w:sz w:val="22"/>
          <w:szCs w:val="22"/>
          <w:lang w:eastAsia="en-US"/>
        </w:rPr>
        <w:t>с любым диапазоном кипения от 30 °</w:t>
      </w:r>
      <w:r w:rsidRPr="00034B91">
        <w:rPr>
          <w:rStyle w:val="FontStyle49"/>
          <w:sz w:val="22"/>
          <w:szCs w:val="22"/>
          <w:lang w:val="en-US" w:eastAsia="en-US"/>
        </w:rPr>
        <w:t>C</w:t>
      </w:r>
      <w:r w:rsidRPr="00034B91">
        <w:rPr>
          <w:rStyle w:val="FontStyle49"/>
          <w:sz w:val="22"/>
          <w:szCs w:val="22"/>
          <w:lang w:eastAsia="en-US"/>
        </w:rPr>
        <w:t xml:space="preserve"> до 60 °</w:t>
      </w:r>
      <w:r w:rsidRPr="00034B91">
        <w:rPr>
          <w:rStyle w:val="FontStyle49"/>
          <w:sz w:val="22"/>
          <w:szCs w:val="22"/>
          <w:lang w:val="en-US" w:eastAsia="en-US"/>
        </w:rPr>
        <w:t>C</w:t>
      </w:r>
      <w:r w:rsidRPr="00034B91">
        <w:rPr>
          <w:rStyle w:val="FontStyle49"/>
          <w:sz w:val="22"/>
          <w:szCs w:val="22"/>
          <w:lang w:eastAsia="en-US"/>
        </w:rPr>
        <w:t xml:space="preserve"> или, как эквивалент, пентан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[</w:t>
      </w:r>
      <w:r w:rsidRPr="00034B91">
        <w:rPr>
          <w:rStyle w:val="FontStyle49"/>
          <w:sz w:val="22"/>
          <w:szCs w:val="22"/>
          <w:lang w:val="en-US" w:eastAsia="en-US"/>
        </w:rPr>
        <w:t>CH</w:t>
      </w:r>
      <w:r w:rsidRPr="00034B91">
        <w:rPr>
          <w:rStyle w:val="FontStyle49"/>
          <w:sz w:val="22"/>
          <w:szCs w:val="22"/>
          <w:vertAlign w:val="subscript"/>
          <w:lang w:eastAsia="en-US"/>
        </w:rPr>
        <w:t>3</w:t>
      </w:r>
      <w:r w:rsidRPr="00034B91">
        <w:rPr>
          <w:rStyle w:val="FontStyle49"/>
          <w:sz w:val="22"/>
          <w:szCs w:val="22"/>
          <w:lang w:eastAsia="en-US"/>
        </w:rPr>
        <w:t>(</w:t>
      </w:r>
      <w:r w:rsidRPr="00034B91">
        <w:rPr>
          <w:rStyle w:val="FontStyle49"/>
          <w:sz w:val="22"/>
          <w:szCs w:val="22"/>
          <w:lang w:val="en-US" w:eastAsia="en-US"/>
        </w:rPr>
        <w:t>CH</w:t>
      </w:r>
      <w:r w:rsidRPr="00034B91">
        <w:rPr>
          <w:rStyle w:val="FontStyle49"/>
          <w:sz w:val="22"/>
          <w:szCs w:val="22"/>
          <w:vertAlign w:val="subscript"/>
          <w:lang w:eastAsia="en-US"/>
        </w:rPr>
        <w:t>2</w:t>
      </w:r>
      <w:r w:rsidRPr="00034B91">
        <w:rPr>
          <w:rStyle w:val="FontStyle49"/>
          <w:sz w:val="22"/>
          <w:szCs w:val="22"/>
          <w:lang w:eastAsia="en-US"/>
        </w:rPr>
        <w:t>)</w:t>
      </w:r>
      <w:r w:rsidRPr="00034B91">
        <w:rPr>
          <w:rStyle w:val="FontStyle49"/>
          <w:sz w:val="22"/>
          <w:szCs w:val="22"/>
          <w:vertAlign w:val="subscript"/>
          <w:lang w:eastAsia="en-US"/>
        </w:rPr>
        <w:t>3</w:t>
      </w:r>
      <w:r w:rsidRPr="00034B91">
        <w:rPr>
          <w:rStyle w:val="FontStyle49"/>
          <w:sz w:val="22"/>
          <w:szCs w:val="22"/>
          <w:lang w:val="en-US" w:eastAsia="en-US"/>
        </w:rPr>
        <w:t>CH</w:t>
      </w:r>
      <w:r w:rsidRPr="00034B91">
        <w:rPr>
          <w:rStyle w:val="FontStyle49"/>
          <w:sz w:val="22"/>
          <w:szCs w:val="22"/>
          <w:vertAlign w:val="subscript"/>
          <w:lang w:eastAsia="en-US"/>
        </w:rPr>
        <w:t>3</w:t>
      </w:r>
      <w:r w:rsidRPr="00034B91">
        <w:rPr>
          <w:rStyle w:val="FontStyle49"/>
          <w:sz w:val="22"/>
          <w:szCs w:val="22"/>
          <w:lang w:eastAsia="en-US"/>
        </w:rPr>
        <w:t>] с температурой кипения 36 °</w:t>
      </w:r>
      <w:r w:rsidRPr="00034B91">
        <w:rPr>
          <w:rStyle w:val="FontStyle49"/>
          <w:sz w:val="22"/>
          <w:szCs w:val="22"/>
          <w:lang w:val="en-US" w:eastAsia="en-US"/>
        </w:rPr>
        <w:t>C</w:t>
      </w:r>
      <w:r w:rsidRPr="00034B91">
        <w:rPr>
          <w:rStyle w:val="FontStyle49"/>
          <w:sz w:val="22"/>
          <w:szCs w:val="22"/>
          <w:lang w:eastAsia="en-US"/>
        </w:rPr>
        <w:t>.</w:t>
      </w:r>
    </w:p>
    <w:p w:rsidR="00197399" w:rsidRPr="00034B91" w:rsidRDefault="00197399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816E5" w:rsidRPr="00034B91" w:rsidRDefault="00A816E5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034B91">
        <w:rPr>
          <w:rFonts w:ascii="Arial" w:hAnsi="Arial" w:cs="Arial"/>
          <w:b/>
          <w:sz w:val="22"/>
          <w:szCs w:val="22"/>
        </w:rPr>
        <w:t xml:space="preserve">5 </w:t>
      </w:r>
      <w:r w:rsidR="00C93EE3" w:rsidRPr="00034B91">
        <w:rPr>
          <w:rStyle w:val="FontStyle92"/>
          <w:rFonts w:ascii="Arial" w:hAnsi="Arial" w:cs="Arial"/>
          <w:lang w:eastAsia="en-US"/>
        </w:rPr>
        <w:t>Оборудование</w:t>
      </w:r>
    </w:p>
    <w:p w:rsidR="00A816E5" w:rsidRPr="00034B91" w:rsidRDefault="00A816E5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Обычное лабораторное оборудование и, в частности, следующее.</w:t>
      </w: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 xml:space="preserve">5.1 Аналитические весы, </w:t>
      </w:r>
      <w:r w:rsidRPr="00034B91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 xml:space="preserve">с точностью взвешивания </w:t>
      </w:r>
      <w:r w:rsidRPr="00034B91">
        <w:rPr>
          <w:rStyle w:val="FontStyle36"/>
          <w:b w:val="0"/>
          <w:sz w:val="22"/>
          <w:szCs w:val="22"/>
          <w:lang w:eastAsia="en-US"/>
        </w:rPr>
        <w:t xml:space="preserve">до 1 мг и </w:t>
      </w:r>
      <w:r w:rsidRPr="00034B91">
        <w:rPr>
          <w:rStyle w:val="FontStyle93"/>
          <w:rFonts w:ascii="Arial" w:hAnsi="Arial" w:cs="Arial"/>
          <w:b w:val="0"/>
          <w:sz w:val="22"/>
          <w:szCs w:val="22"/>
          <w:lang w:eastAsia="en-US"/>
        </w:rPr>
        <w:t>точностью</w:t>
      </w:r>
      <w:r w:rsidRPr="00034B91">
        <w:rPr>
          <w:rStyle w:val="FontStyle36"/>
          <w:b w:val="0"/>
          <w:sz w:val="22"/>
          <w:szCs w:val="22"/>
          <w:lang w:eastAsia="en-US"/>
        </w:rPr>
        <w:t xml:space="preserve"> показаний </w:t>
      </w:r>
      <w:r w:rsidR="00910B5E" w:rsidRPr="00910B5E">
        <w:rPr>
          <w:rStyle w:val="FontStyle36"/>
          <w:b w:val="0"/>
          <w:sz w:val="22"/>
          <w:szCs w:val="22"/>
          <w:lang w:eastAsia="en-US"/>
        </w:rPr>
        <w:t xml:space="preserve">                </w:t>
      </w:r>
      <w:r w:rsidRPr="00034B91">
        <w:rPr>
          <w:rStyle w:val="FontStyle36"/>
          <w:b w:val="0"/>
          <w:sz w:val="22"/>
          <w:szCs w:val="22"/>
          <w:lang w:eastAsia="en-US"/>
        </w:rPr>
        <w:t>0,1 мг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5.2 Сушильный шкаф, вентилируемый, с термостатическим управлением, способный поддерживать температуру 102 °</w:t>
      </w:r>
      <w:r w:rsidRPr="00034B91">
        <w:rPr>
          <w:rStyle w:val="FontStyle36"/>
          <w:b w:val="0"/>
          <w:sz w:val="22"/>
          <w:szCs w:val="22"/>
          <w:lang w:val="en-US" w:eastAsia="en-US"/>
        </w:rPr>
        <w:t>C</w:t>
      </w:r>
      <w:r w:rsidRPr="00034B91">
        <w:rPr>
          <w:rStyle w:val="FontStyle36"/>
          <w:b w:val="0"/>
          <w:sz w:val="22"/>
          <w:szCs w:val="22"/>
          <w:lang w:eastAsia="en-US"/>
        </w:rPr>
        <w:t xml:space="preserve"> ± 2 °</w:t>
      </w:r>
      <w:r w:rsidRPr="00034B91">
        <w:rPr>
          <w:rStyle w:val="FontStyle36"/>
          <w:b w:val="0"/>
          <w:sz w:val="22"/>
          <w:szCs w:val="22"/>
          <w:lang w:val="en-US" w:eastAsia="en-US"/>
        </w:rPr>
        <w:t>C</w:t>
      </w:r>
      <w:r w:rsidRPr="00034B91">
        <w:rPr>
          <w:rStyle w:val="FontStyle36"/>
          <w:b w:val="0"/>
          <w:sz w:val="22"/>
          <w:szCs w:val="22"/>
          <w:lang w:eastAsia="en-US"/>
        </w:rPr>
        <w:t xml:space="preserve"> во всем рабочем пространстве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lastRenderedPageBreak/>
        <w:t xml:space="preserve">5.3 Эксикатор, содержащий подходящий осушитель, например, </w:t>
      </w:r>
      <w:proofErr w:type="spellStart"/>
      <w:r w:rsidRPr="00034B91">
        <w:rPr>
          <w:rStyle w:val="FontStyle36"/>
          <w:b w:val="0"/>
          <w:sz w:val="22"/>
          <w:szCs w:val="22"/>
          <w:lang w:eastAsia="en-US"/>
        </w:rPr>
        <w:t>свежевысушенный</w:t>
      </w:r>
      <w:proofErr w:type="spellEnd"/>
      <w:r w:rsidRPr="00034B91">
        <w:rPr>
          <w:rStyle w:val="FontStyle36"/>
          <w:b w:val="0"/>
          <w:sz w:val="22"/>
          <w:szCs w:val="22"/>
          <w:lang w:eastAsia="en-US"/>
        </w:rPr>
        <w:t xml:space="preserve"> силикагель с гигрометрическим индикатором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5.4 Чашка из глазурованного фарфора или металла, устойчивая к коррозии в условиях испытания, высотой от 20 до 40 мм и диаметром от 50 до 70 мм, с носиком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 xml:space="preserve">5.5 Фильтрующий тигель из спеченного стекла, индекс размера пор от 16 мкм </w:t>
      </w:r>
      <w:r w:rsidR="00910B5E" w:rsidRPr="00910B5E">
        <w:rPr>
          <w:rStyle w:val="FontStyle36"/>
          <w:b w:val="0"/>
          <w:sz w:val="22"/>
          <w:szCs w:val="22"/>
          <w:lang w:eastAsia="en-US"/>
        </w:rPr>
        <w:t xml:space="preserve">                          </w:t>
      </w:r>
      <w:r w:rsidRPr="00034B91">
        <w:rPr>
          <w:rStyle w:val="FontStyle36"/>
          <w:b w:val="0"/>
          <w:sz w:val="22"/>
          <w:szCs w:val="22"/>
          <w:lang w:eastAsia="en-US"/>
        </w:rPr>
        <w:t>до 40 мкм, с отсосной колбой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5.6 Водяная баня или паровая баня, способная кипятить воду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A816E5" w:rsidRPr="00034B91" w:rsidRDefault="00C93EE3" w:rsidP="00034B91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  <w:r w:rsidRPr="00034B91">
        <w:rPr>
          <w:rStyle w:val="FontStyle36"/>
          <w:b w:val="0"/>
          <w:sz w:val="22"/>
          <w:szCs w:val="22"/>
        </w:rPr>
        <w:t xml:space="preserve">5.7 Стеклянная палочка для </w:t>
      </w:r>
      <w:r w:rsidRPr="00034B91">
        <w:rPr>
          <w:rStyle w:val="FontStyle93"/>
          <w:rFonts w:ascii="Arial" w:hAnsi="Arial" w:cs="Arial"/>
          <w:b w:val="0"/>
          <w:sz w:val="22"/>
          <w:szCs w:val="22"/>
        </w:rPr>
        <w:t>размешивания</w:t>
      </w:r>
      <w:r w:rsidRPr="00034B91">
        <w:rPr>
          <w:rStyle w:val="FontStyle36"/>
          <w:b w:val="0"/>
          <w:sz w:val="22"/>
          <w:szCs w:val="22"/>
        </w:rPr>
        <w:t>.</w:t>
      </w:r>
    </w:p>
    <w:p w:rsidR="00962DB7" w:rsidRPr="00034B91" w:rsidRDefault="00962DB7" w:rsidP="00034B91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t xml:space="preserve">6 </w:t>
      </w:r>
      <w:r w:rsidR="00C93EE3" w:rsidRPr="00034B91">
        <w:rPr>
          <w:rStyle w:val="FontStyle92"/>
          <w:rFonts w:ascii="Arial" w:hAnsi="Arial" w:cs="Arial"/>
        </w:rPr>
        <w:t>Отбор проб</w:t>
      </w: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Отбор проб не является методом, установленным в настоящем стандарте</w:t>
      </w:r>
      <w:r w:rsidRPr="00034B91">
        <w:rPr>
          <w:rStyle w:val="FontStyle49"/>
          <w:sz w:val="22"/>
          <w:szCs w:val="22"/>
          <w:lang w:eastAsia="en-US"/>
        </w:rPr>
        <w:t xml:space="preserve">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         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3727| </w:t>
      </w:r>
      <w:r w:rsidRPr="00034B91">
        <w:rPr>
          <w:rStyle w:val="FontStyle49"/>
          <w:sz w:val="22"/>
          <w:szCs w:val="22"/>
          <w:lang w:val="en-US" w:eastAsia="en-US"/>
        </w:rPr>
        <w:t>IDF</w:t>
      </w:r>
      <w:r w:rsidRPr="00034B91">
        <w:rPr>
          <w:rStyle w:val="FontStyle49"/>
          <w:sz w:val="22"/>
          <w:szCs w:val="22"/>
          <w:lang w:eastAsia="en-US"/>
        </w:rPr>
        <w:t xml:space="preserve"> 80.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Рекомендованный отбор проб проводится согласно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707.</w:t>
      </w: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Важно, чтобы лаборатория получала пробы, которые не повреждены и не изменены при транспортировке или хранении</w:t>
      </w:r>
      <w:r w:rsidRPr="00034B91">
        <w:rPr>
          <w:rStyle w:val="FontStyle49"/>
          <w:sz w:val="22"/>
          <w:szCs w:val="22"/>
          <w:lang w:eastAsia="en-US"/>
        </w:rPr>
        <w:t>.</w:t>
      </w:r>
    </w:p>
    <w:p w:rsidR="00C93EE3" w:rsidRPr="00034B91" w:rsidRDefault="00C93EE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Образец для испытаний должен быть получен в герметичной таре, закрытой крышкой во избежание потери влаги. Вместимость контейнера должна быть такой, чтобы испытуемый образец занимал от половины до двух третей его объема.</w:t>
      </w:r>
    </w:p>
    <w:p w:rsidR="00822D1B" w:rsidRPr="00034B91" w:rsidRDefault="00C93EE3" w:rsidP="00034B91">
      <w:pPr>
        <w:pStyle w:val="afff2"/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  <w:r w:rsidRPr="00034B91">
        <w:rPr>
          <w:rStyle w:val="FontStyle49"/>
          <w:sz w:val="22"/>
          <w:szCs w:val="22"/>
        </w:rPr>
        <w:t>До начала подготовки образца для испытаний образец хранится в герметичном контейнере при температуре от 2 °</w:t>
      </w:r>
      <w:r w:rsidRPr="00034B91">
        <w:rPr>
          <w:rStyle w:val="FontStyle49"/>
          <w:sz w:val="22"/>
          <w:szCs w:val="22"/>
          <w:lang w:val="en-US"/>
        </w:rPr>
        <w:t>C</w:t>
      </w:r>
      <w:r w:rsidRPr="00034B91">
        <w:rPr>
          <w:rStyle w:val="FontStyle49"/>
          <w:sz w:val="22"/>
          <w:szCs w:val="22"/>
        </w:rPr>
        <w:t xml:space="preserve"> до 14 °</w:t>
      </w:r>
      <w:r w:rsidRPr="00034B91">
        <w:rPr>
          <w:rStyle w:val="FontStyle49"/>
          <w:sz w:val="22"/>
          <w:szCs w:val="22"/>
          <w:lang w:val="en-US"/>
        </w:rPr>
        <w:t>C</w:t>
      </w:r>
      <w:r w:rsidRPr="00034B91">
        <w:rPr>
          <w:rStyle w:val="FontStyle49"/>
          <w:sz w:val="22"/>
          <w:szCs w:val="22"/>
        </w:rPr>
        <w:t>.</w:t>
      </w:r>
    </w:p>
    <w:p w:rsidR="00822D1B" w:rsidRPr="00034B91" w:rsidRDefault="00822D1B" w:rsidP="00034B91">
      <w:pPr>
        <w:pStyle w:val="afff2"/>
        <w:spacing w:line="276" w:lineRule="auto"/>
        <w:ind w:firstLine="567"/>
        <w:jc w:val="both"/>
        <w:rPr>
          <w:rFonts w:ascii="Arial" w:eastAsia="SimSun" w:hAnsi="Arial" w:cs="Arial"/>
          <w:b/>
          <w:lang w:eastAsia="zh-CN"/>
        </w:rPr>
      </w:pPr>
    </w:p>
    <w:p w:rsidR="00822D1B" w:rsidRPr="00034B91" w:rsidRDefault="00DE4FD3" w:rsidP="00034B91">
      <w:pPr>
        <w:pStyle w:val="afff2"/>
        <w:spacing w:line="276" w:lineRule="auto"/>
        <w:ind w:firstLine="567"/>
        <w:jc w:val="both"/>
        <w:rPr>
          <w:rStyle w:val="FontStyle92"/>
          <w:rFonts w:ascii="Arial" w:hAnsi="Arial" w:cs="Arial"/>
        </w:rPr>
      </w:pPr>
      <w:r w:rsidRPr="00034B91">
        <w:rPr>
          <w:rStyle w:val="FontStyle92"/>
          <w:rFonts w:ascii="Arial" w:hAnsi="Arial" w:cs="Arial"/>
        </w:rPr>
        <w:t xml:space="preserve">7 </w:t>
      </w:r>
      <w:r w:rsidR="00C93EE3" w:rsidRPr="00034B91">
        <w:rPr>
          <w:rStyle w:val="FontStyle92"/>
          <w:rFonts w:ascii="Arial" w:hAnsi="Arial" w:cs="Arial"/>
        </w:rPr>
        <w:t>Приготовление лабораторной пробы</w:t>
      </w:r>
    </w:p>
    <w:p w:rsidR="00DE4FD3" w:rsidRPr="00034B91" w:rsidRDefault="00DE4FD3" w:rsidP="00034B91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7.1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Испытуемый образец подогревают в невскрытом герметичном контейнере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</w:t>
      </w:r>
      <w:r w:rsidRPr="00034B91">
        <w:rPr>
          <w:rStyle w:val="FontStyle49"/>
          <w:sz w:val="22"/>
          <w:szCs w:val="22"/>
          <w:lang w:eastAsia="en-US"/>
        </w:rPr>
        <w:t>до температуры не выше 35 °С.</w:t>
      </w:r>
    </w:p>
    <w:p w:rsidR="008876C3" w:rsidRPr="00034B91" w:rsidRDefault="008876C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Если можно ожидать отделения жира (например, в пробах с низкой твердой фракцией или на основании знаний, полученных в результате лабораторного опыта), такие пробы нагревают в невскрытом герметичном контейнере до более типичной температуры гомогенизации от 24 °</w:t>
      </w:r>
      <w:r w:rsidRPr="00034B91">
        <w:rPr>
          <w:rStyle w:val="FontStyle49"/>
          <w:sz w:val="22"/>
          <w:szCs w:val="22"/>
          <w:lang w:val="en-US" w:eastAsia="en-US"/>
        </w:rPr>
        <w:t>C</w:t>
      </w:r>
      <w:r w:rsidRPr="00034B91">
        <w:rPr>
          <w:rStyle w:val="FontStyle49"/>
          <w:sz w:val="22"/>
          <w:szCs w:val="22"/>
          <w:lang w:eastAsia="en-US"/>
        </w:rPr>
        <w:t xml:space="preserve"> до 30 °</w:t>
      </w:r>
      <w:r w:rsidRPr="00034B91">
        <w:rPr>
          <w:rStyle w:val="FontStyle49"/>
          <w:sz w:val="22"/>
          <w:szCs w:val="22"/>
          <w:lang w:val="en-US" w:eastAsia="en-US"/>
        </w:rPr>
        <w:t>C</w:t>
      </w:r>
      <w:r w:rsidRPr="00034B91">
        <w:rPr>
          <w:rStyle w:val="FontStyle49"/>
          <w:sz w:val="22"/>
          <w:szCs w:val="22"/>
          <w:lang w:eastAsia="en-US"/>
        </w:rPr>
        <w:t>.</w:t>
      </w:r>
    </w:p>
    <w:p w:rsidR="008876C3" w:rsidRPr="00034B91" w:rsidRDefault="008876C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val="kk-KZ" w:eastAsia="en-US"/>
        </w:rPr>
        <w:t>И</w:t>
      </w:r>
      <w:proofErr w:type="spellStart"/>
      <w:r w:rsidRPr="00034B91">
        <w:rPr>
          <w:rStyle w:val="FontStyle49"/>
          <w:sz w:val="22"/>
          <w:szCs w:val="22"/>
          <w:lang w:eastAsia="en-US"/>
        </w:rPr>
        <w:t>спытуемый</w:t>
      </w:r>
      <w:proofErr w:type="spellEnd"/>
      <w:r w:rsidRPr="00034B91">
        <w:rPr>
          <w:rStyle w:val="FontStyle49"/>
          <w:sz w:val="22"/>
          <w:szCs w:val="22"/>
          <w:lang w:eastAsia="en-US"/>
        </w:rPr>
        <w:t xml:space="preserve"> образец перемешивают в невскрытом контейнере до однородного состояния (механическим </w:t>
      </w:r>
      <w:proofErr w:type="spellStart"/>
      <w:r w:rsidRPr="00034B91">
        <w:rPr>
          <w:rStyle w:val="FontStyle49"/>
          <w:sz w:val="22"/>
          <w:szCs w:val="22"/>
          <w:lang w:eastAsia="en-US"/>
        </w:rPr>
        <w:t>встряхивателем</w:t>
      </w:r>
      <w:proofErr w:type="spellEnd"/>
      <w:r w:rsidRPr="00034B91">
        <w:rPr>
          <w:rStyle w:val="FontStyle49"/>
          <w:sz w:val="22"/>
          <w:szCs w:val="22"/>
          <w:lang w:eastAsia="en-US"/>
        </w:rPr>
        <w:t xml:space="preserve"> или вручную) без разрыва эмульсии. Необходимо принять меры предосторожности, чтобы избежать потери влаги.</w:t>
      </w:r>
    </w:p>
    <w:p w:rsidR="00DE4FD3" w:rsidRPr="00034B91" w:rsidRDefault="008876C3" w:rsidP="00034B91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034B91">
        <w:rPr>
          <w:rStyle w:val="FontStyle36"/>
          <w:b w:val="0"/>
          <w:sz w:val="22"/>
          <w:szCs w:val="22"/>
        </w:rPr>
        <w:t>7.2</w:t>
      </w:r>
      <w:proofErr w:type="gramStart"/>
      <w:r w:rsidRPr="00034B91">
        <w:rPr>
          <w:rStyle w:val="FontStyle36"/>
          <w:sz w:val="22"/>
          <w:szCs w:val="22"/>
        </w:rPr>
        <w:t xml:space="preserve"> </w:t>
      </w:r>
      <w:r w:rsidRPr="00034B91">
        <w:rPr>
          <w:rStyle w:val="FontStyle36"/>
          <w:b w:val="0"/>
          <w:sz w:val="22"/>
          <w:szCs w:val="22"/>
        </w:rPr>
        <w:t>П</w:t>
      </w:r>
      <w:proofErr w:type="gramEnd"/>
      <w:r w:rsidRPr="00034B91">
        <w:rPr>
          <w:rStyle w:val="FontStyle36"/>
          <w:b w:val="0"/>
          <w:sz w:val="22"/>
          <w:szCs w:val="22"/>
        </w:rPr>
        <w:t xml:space="preserve">еред взвешиванием контейнер с образцом открывают и </w:t>
      </w:r>
      <w:r w:rsidRPr="00034B91">
        <w:rPr>
          <w:rStyle w:val="FontStyle49"/>
          <w:sz w:val="22"/>
          <w:szCs w:val="22"/>
        </w:rPr>
        <w:t>перемешивают</w:t>
      </w:r>
      <w:r w:rsidRPr="00034B91">
        <w:rPr>
          <w:rStyle w:val="FontStyle49"/>
          <w:b/>
          <w:sz w:val="22"/>
          <w:szCs w:val="22"/>
        </w:rPr>
        <w:t xml:space="preserve"> </w:t>
      </w:r>
      <w:r w:rsidRPr="00034B91">
        <w:rPr>
          <w:rStyle w:val="FontStyle36"/>
          <w:b w:val="0"/>
          <w:sz w:val="22"/>
          <w:szCs w:val="22"/>
        </w:rPr>
        <w:t>испытуемый образец с помощью подходящего устройства, например, ложки или лопаточки, не более 10 с</w:t>
      </w:r>
      <w:r w:rsidRPr="00034B91">
        <w:rPr>
          <w:rStyle w:val="FontStyle49"/>
          <w:sz w:val="22"/>
          <w:szCs w:val="22"/>
        </w:rPr>
        <w:t>.</w:t>
      </w: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DE4FD3" w:rsidRPr="00034B91" w:rsidRDefault="00DE4FD3" w:rsidP="00034B91">
      <w:pPr>
        <w:pStyle w:val="Style8"/>
        <w:widowControl/>
        <w:spacing w:line="276" w:lineRule="auto"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034B9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8</w:t>
      </w:r>
      <w:r w:rsidRPr="00034B91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="008876C3" w:rsidRPr="00034B91">
        <w:rPr>
          <w:rStyle w:val="FontStyle92"/>
          <w:rFonts w:ascii="Arial" w:hAnsi="Arial" w:cs="Arial"/>
          <w:lang w:eastAsia="en-US"/>
        </w:rPr>
        <w:t>Процедура</w:t>
      </w:r>
    </w:p>
    <w:p w:rsidR="00DE4FD3" w:rsidRPr="00034B91" w:rsidRDefault="00DE4FD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8876C3" w:rsidRPr="00034B91" w:rsidRDefault="008876C3" w:rsidP="00034B91">
      <w:pPr>
        <w:pStyle w:val="Style9"/>
        <w:widowControl/>
        <w:spacing w:line="276" w:lineRule="auto"/>
        <w:ind w:firstLine="567"/>
        <w:jc w:val="both"/>
        <w:rPr>
          <w:rStyle w:val="FontStyle50"/>
          <w:sz w:val="22"/>
          <w:szCs w:val="22"/>
          <w:lang w:eastAsia="en-US"/>
        </w:rPr>
      </w:pPr>
      <w:r w:rsidRPr="00034B91">
        <w:rPr>
          <w:rStyle w:val="FontStyle50"/>
          <w:sz w:val="22"/>
          <w:szCs w:val="22"/>
          <w:lang w:eastAsia="en-US"/>
        </w:rPr>
        <w:t xml:space="preserve">8.1 </w:t>
      </w:r>
      <w:r w:rsidR="00914A61" w:rsidRPr="00914A61">
        <w:rPr>
          <w:rStyle w:val="FontStyle49"/>
          <w:sz w:val="22"/>
          <w:szCs w:val="22"/>
          <w:lang w:eastAsia="en-US"/>
        </w:rPr>
        <w:t>Подготовка чашки, палочки и фильтрующего тигля</w:t>
      </w:r>
      <w:r w:rsidR="00914A61">
        <w:rPr>
          <w:rStyle w:val="FontStyle49"/>
          <w:sz w:val="22"/>
          <w:szCs w:val="22"/>
          <w:lang w:eastAsia="en-US"/>
        </w:rPr>
        <w:t>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8.1.1 Чашку (5.4) высушивают в течение 1 ч в сушильном шкафу (5.2) при температуре 102</w:t>
      </w:r>
      <w:proofErr w:type="gramStart"/>
      <w:r w:rsidRPr="00034B91">
        <w:rPr>
          <w:rStyle w:val="FontStyle36"/>
          <w:b w:val="0"/>
          <w:sz w:val="22"/>
          <w:szCs w:val="22"/>
          <w:lang w:eastAsia="en-US"/>
        </w:rPr>
        <w:t xml:space="preserve"> °С</w:t>
      </w:r>
      <w:proofErr w:type="gramEnd"/>
      <w:r w:rsidRPr="00034B91">
        <w:rPr>
          <w:rStyle w:val="FontStyle36"/>
          <w:b w:val="0"/>
          <w:sz w:val="22"/>
          <w:szCs w:val="22"/>
          <w:lang w:eastAsia="en-US"/>
        </w:rPr>
        <w:t>, поместив палочку (5.7) и фильтрующий тигель (5.5) внутрь чашки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  <w:r w:rsidR="00914A61">
        <w:rPr>
          <w:rStyle w:val="FontStyle49"/>
          <w:b/>
          <w:sz w:val="22"/>
          <w:szCs w:val="22"/>
          <w:lang w:eastAsia="en-US"/>
        </w:rPr>
        <w:t xml:space="preserve"> </w:t>
      </w:r>
    </w:p>
    <w:p w:rsidR="00DE4FD3" w:rsidRPr="00034B91" w:rsidRDefault="008876C3" w:rsidP="00034B91">
      <w:pPr>
        <w:pStyle w:val="Style28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8.1.2 Чашку охлаждают вместе с палочкой и фильтрующим тиглем в эксикаторе (5.3) до температуры весовой комнаты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  <w:r w:rsidRPr="00034B91">
        <w:rPr>
          <w:rStyle w:val="FontStyle49"/>
          <w:sz w:val="22"/>
          <w:szCs w:val="22"/>
          <w:lang w:eastAsia="en-US"/>
        </w:rPr>
        <w:t xml:space="preserve"> Используя аналитические весы (5.1), чашку </w:t>
      </w:r>
      <w:r w:rsidRPr="00034B91">
        <w:rPr>
          <w:rStyle w:val="FontStyle36"/>
          <w:b w:val="0"/>
          <w:sz w:val="22"/>
          <w:szCs w:val="22"/>
          <w:lang w:eastAsia="en-US"/>
        </w:rPr>
        <w:t>с палочкой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и фильтрующим тиглем взвешивают с точностью до 1 мг.</w:t>
      </w:r>
    </w:p>
    <w:p w:rsidR="00DE4FD3" w:rsidRPr="00B642AF" w:rsidRDefault="00DE4FD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8876C3" w:rsidRPr="00B642AF" w:rsidRDefault="008876C3" w:rsidP="00034B91">
      <w:pPr>
        <w:pStyle w:val="Style8"/>
        <w:widowControl/>
        <w:spacing w:line="276" w:lineRule="auto"/>
        <w:ind w:firstLine="567"/>
        <w:jc w:val="both"/>
        <w:rPr>
          <w:rStyle w:val="FontStyle46"/>
          <w:sz w:val="22"/>
          <w:szCs w:val="22"/>
          <w:lang w:eastAsia="en-US"/>
        </w:rPr>
      </w:pPr>
      <w:r w:rsidRPr="00D60A52">
        <w:rPr>
          <w:rStyle w:val="1pt"/>
          <w:sz w:val="20"/>
          <w:szCs w:val="22"/>
        </w:rPr>
        <w:t xml:space="preserve">Примечание </w:t>
      </w:r>
      <w:r w:rsidRPr="00D60A52">
        <w:rPr>
          <w:sz w:val="20"/>
          <w:szCs w:val="22"/>
        </w:rPr>
        <w:t xml:space="preserve">— </w:t>
      </w:r>
      <w:r w:rsidRPr="00D60A52">
        <w:rPr>
          <w:rStyle w:val="FontStyle46"/>
          <w:b w:val="0"/>
          <w:sz w:val="20"/>
          <w:szCs w:val="22"/>
          <w:lang w:eastAsia="en-US"/>
        </w:rPr>
        <w:t xml:space="preserve">Период охлаждения в течение 45 мин обычно достаточен, чтобы чашка достигла температуры </w:t>
      </w:r>
      <w:r w:rsidRPr="00D60A52">
        <w:rPr>
          <w:rStyle w:val="FontStyle36"/>
          <w:b w:val="0"/>
          <w:sz w:val="20"/>
          <w:szCs w:val="22"/>
          <w:lang w:eastAsia="en-US"/>
        </w:rPr>
        <w:t>весовой комнаты</w:t>
      </w:r>
      <w:r w:rsidRPr="00D60A52">
        <w:rPr>
          <w:rStyle w:val="FontStyle46"/>
          <w:b w:val="0"/>
          <w:sz w:val="20"/>
          <w:szCs w:val="22"/>
          <w:lang w:eastAsia="en-US"/>
        </w:rPr>
        <w:t>.</w:t>
      </w:r>
    </w:p>
    <w:p w:rsidR="008876C3" w:rsidRPr="00B642AF" w:rsidRDefault="008876C3" w:rsidP="00034B91">
      <w:pPr>
        <w:pStyle w:val="Style17"/>
        <w:widowControl/>
        <w:spacing w:line="276" w:lineRule="auto"/>
        <w:ind w:firstLine="567"/>
        <w:jc w:val="both"/>
        <w:rPr>
          <w:rStyle w:val="FontStyle36"/>
          <w:sz w:val="22"/>
          <w:szCs w:val="22"/>
          <w:lang w:eastAsia="en-US"/>
        </w:rPr>
      </w:pPr>
    </w:p>
    <w:p w:rsidR="008876C3" w:rsidRPr="00034B91" w:rsidRDefault="008876C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8.1.3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36"/>
          <w:b w:val="0"/>
          <w:sz w:val="22"/>
          <w:szCs w:val="22"/>
          <w:lang w:eastAsia="en-US"/>
        </w:rPr>
        <w:t>Фильтрующий тигель</w:t>
      </w:r>
      <w:r w:rsidRPr="00034B91">
        <w:rPr>
          <w:rStyle w:val="FontStyle49"/>
          <w:sz w:val="22"/>
          <w:szCs w:val="22"/>
          <w:lang w:eastAsia="en-US"/>
        </w:rPr>
        <w:t xml:space="preserve"> снимают. Чашку </w:t>
      </w:r>
      <w:r w:rsidRPr="00034B91">
        <w:rPr>
          <w:rStyle w:val="FontStyle36"/>
          <w:b w:val="0"/>
          <w:sz w:val="22"/>
          <w:szCs w:val="22"/>
          <w:lang w:eastAsia="en-US"/>
        </w:rPr>
        <w:t>с палочкой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взвешивают с точностью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  </w:t>
      </w:r>
      <w:r w:rsidRPr="00034B91">
        <w:rPr>
          <w:rStyle w:val="FontStyle49"/>
          <w:sz w:val="22"/>
          <w:szCs w:val="22"/>
          <w:lang w:eastAsia="en-US"/>
        </w:rPr>
        <w:t>до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1 мг.</w:t>
      </w:r>
    </w:p>
    <w:p w:rsidR="008876C3" w:rsidRPr="00034B91" w:rsidRDefault="008876C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Аналогичную комбинацию чашки, </w:t>
      </w:r>
      <w:r w:rsidRPr="00034B91">
        <w:rPr>
          <w:rStyle w:val="FontStyle36"/>
          <w:b w:val="0"/>
          <w:sz w:val="22"/>
          <w:szCs w:val="22"/>
          <w:lang w:eastAsia="en-US"/>
        </w:rPr>
        <w:t>палочки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и тигля следует использовать для каждой пробы, если в партии анализируется более одной пробы.</w:t>
      </w:r>
    </w:p>
    <w:p w:rsidR="008876C3" w:rsidRPr="00B642AF" w:rsidRDefault="008876C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</w:p>
    <w:p w:rsidR="008876C3" w:rsidRPr="00034B91" w:rsidRDefault="008876C3" w:rsidP="00034B91">
      <w:pPr>
        <w:pStyle w:val="Style9"/>
        <w:widowControl/>
        <w:spacing w:line="276" w:lineRule="auto"/>
        <w:ind w:firstLine="567"/>
        <w:jc w:val="both"/>
        <w:rPr>
          <w:rStyle w:val="FontStyle50"/>
          <w:sz w:val="22"/>
          <w:szCs w:val="22"/>
          <w:lang w:eastAsia="en-US"/>
        </w:rPr>
      </w:pPr>
      <w:r w:rsidRPr="00034B91">
        <w:rPr>
          <w:rStyle w:val="FontStyle50"/>
          <w:b/>
          <w:sz w:val="22"/>
          <w:szCs w:val="22"/>
          <w:lang w:eastAsia="en-US"/>
        </w:rPr>
        <w:t>8.2</w:t>
      </w:r>
      <w:r w:rsidRPr="00034B91">
        <w:rPr>
          <w:rStyle w:val="FontStyle50"/>
          <w:sz w:val="22"/>
          <w:szCs w:val="22"/>
          <w:lang w:eastAsia="en-US"/>
        </w:rPr>
        <w:t xml:space="preserve"> </w:t>
      </w:r>
      <w:r w:rsidRPr="00034B91">
        <w:rPr>
          <w:rStyle w:val="FontStyle92"/>
          <w:rFonts w:ascii="Arial" w:hAnsi="Arial" w:cs="Arial"/>
          <w:lang w:eastAsia="en-US"/>
        </w:rPr>
        <w:t>Приготовление лабораторной пробы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8.2.1</w:t>
      </w:r>
      <w:proofErr w:type="gramStart"/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В</w:t>
      </w:r>
      <w:proofErr w:type="gramEnd"/>
      <w:r w:rsidRPr="00034B91">
        <w:rPr>
          <w:rStyle w:val="FontStyle49"/>
          <w:sz w:val="22"/>
          <w:szCs w:val="22"/>
          <w:lang w:eastAsia="en-US"/>
        </w:rPr>
        <w:t xml:space="preserve">звешивают с точностью до 1 мг примерно 5 г испытуемого образца (7.2)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 </w:t>
      </w:r>
      <w:r w:rsidRPr="00034B91">
        <w:rPr>
          <w:rStyle w:val="FontStyle49"/>
          <w:sz w:val="22"/>
          <w:szCs w:val="22"/>
          <w:lang w:eastAsia="en-US"/>
        </w:rPr>
        <w:t>в подготовленную чашку (8.1.3).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8.2.2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Чашку с пробой и </w:t>
      </w:r>
      <w:r w:rsidRPr="00034B91">
        <w:rPr>
          <w:rStyle w:val="FontStyle36"/>
          <w:b w:val="0"/>
          <w:sz w:val="22"/>
          <w:szCs w:val="22"/>
          <w:lang w:eastAsia="en-US"/>
        </w:rPr>
        <w:t>палочкой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(8.2.1) нагревают не менее 15 ч в сушильном шкафу (5.2) при температуре 102 °С.</w:t>
      </w:r>
    </w:p>
    <w:p w:rsidR="008876C3" w:rsidRPr="00034B91" w:rsidRDefault="008876C3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В качестве альтернативы чашку с пробой можно нагревать на водяной бане (см. 5.6) так, чтобы как можно большая часть дна чашки подвергалась воздействию пара кипящей воды в течение приблизительно 30 мин. Во время нагревания пробу часто перемешивают стеклянной палочкой. Затем чашку и пробу нагревают в течение 30 мин в сушильном шкафу (5.2) при температуре 102 °С.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8.2.3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Чашку и пробу о</w:t>
      </w:r>
      <w:r w:rsidRPr="00034B91">
        <w:rPr>
          <w:rStyle w:val="FontStyle36"/>
          <w:b w:val="0"/>
          <w:sz w:val="22"/>
          <w:szCs w:val="22"/>
          <w:lang w:eastAsia="en-US"/>
        </w:rPr>
        <w:t>хлаждают до комнатной температуры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8876C3" w:rsidRPr="00034B91" w:rsidRDefault="008876C3" w:rsidP="00034B91">
      <w:pPr>
        <w:pStyle w:val="Style9"/>
        <w:widowControl/>
        <w:spacing w:line="276" w:lineRule="auto"/>
        <w:ind w:firstLine="567"/>
        <w:jc w:val="both"/>
        <w:rPr>
          <w:rStyle w:val="FontStyle50"/>
          <w:sz w:val="22"/>
          <w:szCs w:val="22"/>
          <w:lang w:eastAsia="en-US"/>
        </w:rPr>
      </w:pPr>
    </w:p>
    <w:p w:rsidR="008876C3" w:rsidRPr="00034B91" w:rsidRDefault="008876C3" w:rsidP="00034B91">
      <w:pPr>
        <w:pStyle w:val="Style9"/>
        <w:widowControl/>
        <w:spacing w:line="276" w:lineRule="auto"/>
        <w:ind w:firstLine="567"/>
        <w:jc w:val="both"/>
        <w:rPr>
          <w:rStyle w:val="FontStyle50"/>
          <w:sz w:val="22"/>
          <w:szCs w:val="22"/>
          <w:lang w:eastAsia="en-US"/>
        </w:rPr>
      </w:pPr>
      <w:r w:rsidRPr="00034B91">
        <w:rPr>
          <w:rStyle w:val="FontStyle50"/>
          <w:b/>
          <w:sz w:val="22"/>
          <w:szCs w:val="22"/>
          <w:lang w:eastAsia="en-US"/>
        </w:rPr>
        <w:t>8.3</w:t>
      </w:r>
      <w:r w:rsidRPr="00034B91">
        <w:rPr>
          <w:rStyle w:val="FontStyle50"/>
          <w:sz w:val="22"/>
          <w:szCs w:val="22"/>
          <w:lang w:eastAsia="en-US"/>
        </w:rPr>
        <w:t xml:space="preserve"> </w:t>
      </w:r>
      <w:r w:rsidRPr="00034B91">
        <w:rPr>
          <w:rStyle w:val="FontStyle92"/>
          <w:rFonts w:ascii="Arial" w:hAnsi="Arial" w:cs="Arial"/>
          <w:lang w:eastAsia="en-US"/>
        </w:rPr>
        <w:t>Определение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 xml:space="preserve">8.3.1 15 см </w:t>
      </w:r>
      <w:proofErr w:type="spellStart"/>
      <w:r w:rsidRPr="00034B91">
        <w:rPr>
          <w:rStyle w:val="FontStyle36"/>
          <w:b w:val="0"/>
          <w:sz w:val="22"/>
          <w:szCs w:val="22"/>
          <w:lang w:eastAsia="en-US"/>
        </w:rPr>
        <w:t>петролейного</w:t>
      </w:r>
      <w:proofErr w:type="spellEnd"/>
      <w:r w:rsidRPr="00034B91">
        <w:rPr>
          <w:rStyle w:val="FontStyle36"/>
          <w:b w:val="0"/>
          <w:sz w:val="22"/>
          <w:szCs w:val="22"/>
          <w:lang w:eastAsia="en-US"/>
        </w:rPr>
        <w:t xml:space="preserve"> эфира (4.1) добавляют к пробе в чашке (8.2.3) при температуре приблизительно 25 °С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  <w:r w:rsidRPr="00034B91">
        <w:rPr>
          <w:rStyle w:val="FontStyle49"/>
          <w:sz w:val="22"/>
          <w:szCs w:val="22"/>
          <w:lang w:eastAsia="en-US"/>
        </w:rPr>
        <w:t xml:space="preserve"> Стеклянной палочкой отделяют как можно больше осадка, прилипшего к стенке или дну чашки. Растворитель переносят в подготовленный фильтрующий тигель (8.1.3) и дают ему </w:t>
      </w:r>
      <w:proofErr w:type="spellStart"/>
      <w:r w:rsidRPr="00034B91">
        <w:rPr>
          <w:rStyle w:val="FontStyle49"/>
          <w:sz w:val="22"/>
          <w:szCs w:val="22"/>
          <w:lang w:eastAsia="en-US"/>
        </w:rPr>
        <w:t>отфильтроваться</w:t>
      </w:r>
      <w:proofErr w:type="spellEnd"/>
      <w:r w:rsidRPr="00034B91">
        <w:rPr>
          <w:rStyle w:val="FontStyle49"/>
          <w:sz w:val="22"/>
          <w:szCs w:val="22"/>
          <w:lang w:eastAsia="en-US"/>
        </w:rPr>
        <w:t xml:space="preserve"> в </w:t>
      </w:r>
      <w:r w:rsidRPr="00034B91">
        <w:rPr>
          <w:rStyle w:val="FontStyle36"/>
          <w:b w:val="0"/>
          <w:sz w:val="22"/>
          <w:szCs w:val="22"/>
          <w:lang w:eastAsia="en-US"/>
        </w:rPr>
        <w:t>отсосной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колбе.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8.3.2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>Процедуру, описанную в 8.3.1, выполняют еще четыре раза. Если в чашке не осталось видимых следов жира, во время четвертой промывки количественно переносят как можно больше осадка в фильтрующий тигель. Если остались следы жира, процедуру, описанную в 8.3.1, повторяют снова, пока все следы жира не будут полностью удалены.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8.3.3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36"/>
          <w:b w:val="0"/>
          <w:sz w:val="22"/>
          <w:szCs w:val="22"/>
          <w:lang w:eastAsia="en-US"/>
        </w:rPr>
        <w:t xml:space="preserve">Осадок в тигле промывают 25 </w:t>
      </w:r>
      <w:proofErr w:type="gramStart"/>
      <w:r w:rsidRPr="00034B91">
        <w:rPr>
          <w:rStyle w:val="FontStyle36"/>
          <w:b w:val="0"/>
          <w:sz w:val="22"/>
          <w:szCs w:val="22"/>
          <w:lang w:eastAsia="en-US"/>
        </w:rPr>
        <w:t>мл</w:t>
      </w:r>
      <w:proofErr w:type="gramEnd"/>
      <w:r w:rsidRPr="00034B91">
        <w:rPr>
          <w:rStyle w:val="FontStyle36"/>
          <w:b w:val="0"/>
          <w:sz w:val="22"/>
          <w:szCs w:val="22"/>
          <w:lang w:eastAsia="en-US"/>
        </w:rPr>
        <w:t xml:space="preserve"> предварительно подогретого </w:t>
      </w:r>
      <w:proofErr w:type="spellStart"/>
      <w:r w:rsidRPr="00034B91">
        <w:rPr>
          <w:rStyle w:val="FontStyle36"/>
          <w:b w:val="0"/>
          <w:sz w:val="22"/>
          <w:szCs w:val="22"/>
          <w:lang w:eastAsia="en-US"/>
        </w:rPr>
        <w:t>петролейного</w:t>
      </w:r>
      <w:proofErr w:type="spellEnd"/>
      <w:r w:rsidRPr="00034B91">
        <w:rPr>
          <w:rStyle w:val="FontStyle36"/>
          <w:b w:val="0"/>
          <w:sz w:val="22"/>
          <w:szCs w:val="22"/>
          <w:lang w:eastAsia="en-US"/>
        </w:rPr>
        <w:t xml:space="preserve"> эфира (4.1) при температуре около 25 °С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b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8.3.4 Промытую чашку высушивают вместе со стеклянной палочкой и фильтрующим тиглем в течение 30 мин в сушильном шкафу (5.2) при температуре 102 °С</w:t>
      </w:r>
      <w:r w:rsidRPr="00034B91">
        <w:rPr>
          <w:rStyle w:val="FontStyle49"/>
          <w:b/>
          <w:sz w:val="22"/>
          <w:szCs w:val="22"/>
          <w:lang w:eastAsia="en-US"/>
        </w:rPr>
        <w:t>.</w:t>
      </w:r>
    </w:p>
    <w:p w:rsidR="008876C3" w:rsidRPr="00034B91" w:rsidRDefault="008876C3" w:rsidP="00034B91">
      <w:pPr>
        <w:pStyle w:val="Style22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6"/>
          <w:b w:val="0"/>
          <w:sz w:val="22"/>
          <w:szCs w:val="22"/>
          <w:lang w:eastAsia="en-US"/>
        </w:rPr>
        <w:t>8.3.5</w:t>
      </w:r>
      <w:r w:rsidRPr="00034B91">
        <w:rPr>
          <w:rStyle w:val="FontStyle36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Чашку вместе со стеклянной палочкой и фильтрующим тиглем охлаждают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</w:t>
      </w:r>
      <w:r w:rsidRPr="00034B91">
        <w:rPr>
          <w:rStyle w:val="FontStyle49"/>
          <w:sz w:val="22"/>
          <w:szCs w:val="22"/>
          <w:lang w:eastAsia="en-US"/>
        </w:rPr>
        <w:t xml:space="preserve">в эксикаторе до комнатной температуры. Чашку вместе со стеклянной палочкой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</w:t>
      </w:r>
      <w:r w:rsidRPr="00034B91">
        <w:rPr>
          <w:rStyle w:val="FontStyle49"/>
          <w:sz w:val="22"/>
          <w:szCs w:val="22"/>
          <w:lang w:eastAsia="en-US"/>
        </w:rPr>
        <w:t>и фильтрующим тиглем взвешивают с точностью до 1 мг.</w:t>
      </w:r>
    </w:p>
    <w:p w:rsidR="008876C3" w:rsidRPr="00034B91" w:rsidRDefault="008876C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Процедуру сушки, описанную в 8.3.4, и описанную выше процедуру охлаждения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</w:t>
      </w:r>
      <w:r w:rsidRPr="00034B91">
        <w:rPr>
          <w:rStyle w:val="FontStyle49"/>
          <w:sz w:val="22"/>
          <w:szCs w:val="22"/>
          <w:lang w:eastAsia="en-US"/>
        </w:rPr>
        <w:t xml:space="preserve">и взвешивания повторяют до тех пор, пока разница в массе между двумя последовательными взвешиваниями чашки, палочки и фильтрующего тигля не превысит </w:t>
      </w:r>
      <w:r w:rsidR="00910B5E" w:rsidRPr="00910B5E">
        <w:rPr>
          <w:rStyle w:val="FontStyle49"/>
          <w:sz w:val="22"/>
          <w:szCs w:val="22"/>
          <w:lang w:eastAsia="en-US"/>
        </w:rPr>
        <w:t xml:space="preserve">                      </w:t>
      </w:r>
      <w:r w:rsidRPr="00034B91">
        <w:rPr>
          <w:rStyle w:val="FontStyle49"/>
          <w:sz w:val="22"/>
          <w:szCs w:val="22"/>
          <w:lang w:eastAsia="en-US"/>
        </w:rPr>
        <w:t>1 мг или пока масса не увеличится. В последнем случае используют наименьшую массу для расчета.</w:t>
      </w:r>
    </w:p>
    <w:p w:rsidR="008876C3" w:rsidRPr="00034B91" w:rsidRDefault="008876C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</w:pPr>
    </w:p>
    <w:p w:rsidR="00DE4FD3" w:rsidRPr="00034B91" w:rsidRDefault="00DE4FD3" w:rsidP="00034B91">
      <w:pPr>
        <w:pStyle w:val="Style8"/>
        <w:widowControl/>
        <w:spacing w:line="276" w:lineRule="auto"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034B9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</w:t>
      </w:r>
      <w:r w:rsidRPr="00034B91">
        <w:rPr>
          <w:rStyle w:val="FontStyle53"/>
          <w:rFonts w:ascii="Arial" w:hAnsi="Arial" w:cs="Arial"/>
          <w:sz w:val="22"/>
          <w:szCs w:val="22"/>
          <w:lang w:eastAsia="en-US"/>
        </w:rPr>
        <w:t xml:space="preserve"> </w:t>
      </w:r>
      <w:r w:rsidR="008876C3" w:rsidRPr="00034B91">
        <w:rPr>
          <w:rStyle w:val="FontStyle41"/>
          <w:b/>
          <w:sz w:val="22"/>
          <w:szCs w:val="22"/>
          <w:lang w:eastAsia="en-US"/>
        </w:rPr>
        <w:t>Подсчет и выражение результатов</w:t>
      </w:r>
    </w:p>
    <w:p w:rsidR="005B26EA" w:rsidRPr="00034B91" w:rsidRDefault="005B26EA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DE4FD3" w:rsidRPr="00034B91" w:rsidRDefault="00DE4FD3" w:rsidP="00034B91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b/>
          <w:sz w:val="22"/>
          <w:szCs w:val="22"/>
          <w:lang w:eastAsia="en-US"/>
        </w:rPr>
      </w:pPr>
      <w:r w:rsidRPr="00034B9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9.1</w:t>
      </w:r>
      <w:r w:rsidRPr="00034B91">
        <w:rPr>
          <w:rStyle w:val="FontStyle53"/>
          <w:rFonts w:ascii="Arial" w:hAnsi="Arial" w:cs="Arial"/>
          <w:b/>
          <w:sz w:val="22"/>
          <w:szCs w:val="22"/>
          <w:lang w:eastAsia="en-US"/>
        </w:rPr>
        <w:t xml:space="preserve"> </w:t>
      </w:r>
      <w:r w:rsidR="00034B91" w:rsidRPr="00034B91">
        <w:rPr>
          <w:rStyle w:val="FontStyle41"/>
          <w:b/>
          <w:sz w:val="22"/>
          <w:szCs w:val="22"/>
          <w:lang w:eastAsia="en-US"/>
        </w:rPr>
        <w:t>Подсчет</w:t>
      </w:r>
    </w:p>
    <w:p w:rsidR="00DE4FD3" w:rsidRPr="00B642AF" w:rsidRDefault="00034B91" w:rsidP="00034B91">
      <w:pPr>
        <w:pStyle w:val="Style16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34"/>
          <w:b w:val="0"/>
          <w:sz w:val="22"/>
          <w:szCs w:val="22"/>
          <w:lang w:eastAsia="en-US"/>
        </w:rPr>
        <w:t>Содержание сухих обезжиренных веществ,</w:t>
      </w:r>
      <w:r w:rsidRPr="00034B91">
        <w:rPr>
          <w:rStyle w:val="FontStyle43"/>
          <w:sz w:val="22"/>
          <w:szCs w:val="22"/>
          <w:lang w:eastAsia="en-US"/>
        </w:rPr>
        <w:t xml:space="preserve"> </w:t>
      </w:r>
      <w:proofErr w:type="spellStart"/>
      <w:r w:rsidRPr="00034B91">
        <w:rPr>
          <w:rStyle w:val="FontStyle49"/>
          <w:i/>
          <w:sz w:val="22"/>
          <w:szCs w:val="22"/>
          <w:lang w:val="en-US" w:eastAsia="en-US"/>
        </w:rPr>
        <w:t>w</w:t>
      </w:r>
      <w:r w:rsidRPr="00034B91">
        <w:rPr>
          <w:rStyle w:val="FontStyle49"/>
          <w:sz w:val="22"/>
          <w:szCs w:val="22"/>
          <w:vertAlign w:val="subscript"/>
          <w:lang w:val="en-US" w:eastAsia="en-US"/>
        </w:rPr>
        <w:t>nf</w:t>
      </w:r>
      <w:proofErr w:type="spellEnd"/>
      <w:r w:rsidRPr="00034B91">
        <w:rPr>
          <w:rStyle w:val="FontStyle49"/>
          <w:sz w:val="22"/>
          <w:szCs w:val="22"/>
          <w:lang w:eastAsia="en-US"/>
        </w:rPr>
        <w:t>, рассчитывают, используя следующее уравнение:</w:t>
      </w:r>
    </w:p>
    <w:p w:rsidR="00034B91" w:rsidRPr="00034B91" w:rsidRDefault="00810DDE" w:rsidP="00034B91">
      <w:pPr>
        <w:pStyle w:val="Style16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val="en-US" w:eastAsia="en-US"/>
        </w:rPr>
      </w:pPr>
      <m:oMathPara>
        <m:oMath>
          <m:sSub>
            <m:sSubPr>
              <m:ctrlPr>
                <w:rPr>
                  <w:rStyle w:val="FontStyle49"/>
                  <w:rFonts w:ascii="Cambria Math" w:hAnsi="Cambria Math"/>
                  <w:i/>
                  <w:sz w:val="22"/>
                  <w:szCs w:val="22"/>
                  <w:lang w:val="en-US" w:eastAsia="en-US"/>
                </w:rPr>
              </m:ctrlPr>
            </m:sSubPr>
            <m:e>
              <m:r>
                <w:rPr>
                  <w:rStyle w:val="FontStyle49"/>
                  <w:rFonts w:ascii="Cambria Math" w:hAnsi="Cambria Math"/>
                  <w:sz w:val="22"/>
                  <w:szCs w:val="22"/>
                  <w:lang w:val="en-US" w:eastAsia="en-US"/>
                </w:rPr>
                <m:t>w</m:t>
              </m:r>
            </m:e>
            <m:sub>
              <m:r>
                <w:rPr>
                  <w:rStyle w:val="FontStyle49"/>
                  <w:rFonts w:ascii="Cambria Math" w:hAnsi="Cambria Math"/>
                  <w:sz w:val="22"/>
                  <w:szCs w:val="22"/>
                  <w:lang w:val="en-US" w:eastAsia="en-US"/>
                </w:rPr>
                <m:t>nf</m:t>
              </m:r>
            </m:sub>
          </m:sSub>
          <m:f>
            <m:fPr>
              <m:ctrlPr>
                <w:rPr>
                  <w:rStyle w:val="FontStyle49"/>
                  <w:rFonts w:ascii="Cambria Math" w:hAnsi="Cambria Math"/>
                  <w:i/>
                  <w:sz w:val="22"/>
                  <w:szCs w:val="22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Style w:val="FontStyle49"/>
                      <w:rFonts w:ascii="Cambria Math" w:hAnsi="Cambria Math"/>
                      <w:i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3</m:t>
                  </m:r>
                </m:sub>
              </m:sSub>
              <m:r>
                <w:rPr>
                  <w:rStyle w:val="FontStyle49"/>
                  <w:rFonts w:ascii="Cambria Math" w:hAnsi="Cambria Math"/>
                  <w:sz w:val="22"/>
                  <w:szCs w:val="22"/>
                  <w:lang w:val="en-US" w:eastAsia="en-US"/>
                </w:rPr>
                <m:t xml:space="preserve">- </m:t>
              </m:r>
              <m:sSub>
                <m:sSubPr>
                  <m:ctrlPr>
                    <w:rPr>
                      <w:rStyle w:val="FontStyle49"/>
                      <w:rFonts w:ascii="Cambria Math" w:hAnsi="Cambria Math"/>
                      <w:i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Style w:val="FontStyle49"/>
                      <w:rFonts w:ascii="Cambria Math" w:hAnsi="Cambria Math"/>
                      <w:i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2</m:t>
                  </m:r>
                </m:sub>
              </m:sSub>
              <m:r>
                <w:rPr>
                  <w:rStyle w:val="FontStyle49"/>
                  <w:rFonts w:ascii="Cambria Math" w:hAnsi="Cambria Math"/>
                  <w:sz w:val="22"/>
                  <w:szCs w:val="22"/>
                  <w:lang w:val="en-US" w:eastAsia="en-US"/>
                </w:rPr>
                <m:t xml:space="preserve">- </m:t>
              </m:r>
              <m:sSub>
                <m:sSubPr>
                  <m:ctrlPr>
                    <w:rPr>
                      <w:rStyle w:val="FontStyle49"/>
                      <w:rFonts w:ascii="Cambria Math" w:hAnsi="Cambria Math"/>
                      <w:i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Style w:val="FontStyle49"/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1</m:t>
                  </m:r>
                </m:sub>
              </m:sSub>
            </m:den>
          </m:f>
          <m:r>
            <w:rPr>
              <w:rStyle w:val="FontStyle49"/>
              <w:rFonts w:ascii="Cambria Math" w:hAnsi="Cambria Math"/>
              <w:sz w:val="22"/>
              <w:szCs w:val="22"/>
              <w:lang w:val="en-US" w:eastAsia="en-US"/>
            </w:rPr>
            <m:t>×100%</m:t>
          </m:r>
        </m:oMath>
      </m:oMathPara>
    </w:p>
    <w:p w:rsidR="00034B91" w:rsidRPr="00034B91" w:rsidRDefault="00034B91" w:rsidP="00034B91">
      <w:pPr>
        <w:pStyle w:val="Style16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val="en-US" w:eastAsia="en-US"/>
        </w:rPr>
      </w:pP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где</w:t>
      </w:r>
    </w:p>
    <w:p w:rsidR="00034B91" w:rsidRPr="00034B91" w:rsidRDefault="00034B91" w:rsidP="00034B91">
      <w:pPr>
        <w:pStyle w:val="Style13"/>
        <w:widowControl/>
        <w:spacing w:line="276" w:lineRule="auto"/>
        <w:ind w:firstLine="567"/>
        <w:jc w:val="both"/>
        <w:rPr>
          <w:rStyle w:val="FontStyle39"/>
          <w:rFonts w:ascii="Arial" w:hAnsi="Arial" w:cs="Arial"/>
          <w:sz w:val="22"/>
          <w:szCs w:val="22"/>
          <w:lang w:eastAsia="en-US"/>
        </w:rPr>
      </w:pPr>
      <w:proofErr w:type="spellStart"/>
      <w:proofErr w:type="gramStart"/>
      <w:r w:rsidRPr="00034B91">
        <w:rPr>
          <w:rStyle w:val="FontStyle39"/>
          <w:rFonts w:ascii="Arial" w:hAnsi="Arial" w:cs="Arial"/>
          <w:i w:val="0"/>
          <w:sz w:val="22"/>
          <w:szCs w:val="22"/>
          <w:lang w:val="en-US" w:eastAsia="en-US"/>
        </w:rPr>
        <w:t>w</w:t>
      </w:r>
      <w:r w:rsidRPr="00034B91">
        <w:rPr>
          <w:rStyle w:val="FontStyle39"/>
          <w:rFonts w:ascii="Arial" w:hAnsi="Arial" w:cs="Arial"/>
          <w:sz w:val="22"/>
          <w:szCs w:val="22"/>
          <w:vertAlign w:val="subscript"/>
          <w:lang w:val="en-US" w:eastAsia="en-US"/>
        </w:rPr>
        <w:t>nf</w:t>
      </w:r>
      <w:proofErr w:type="spellEnd"/>
      <w:proofErr w:type="gramEnd"/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– содержание </w:t>
      </w:r>
      <w:r w:rsidRPr="00034B91">
        <w:rPr>
          <w:rStyle w:val="FontStyle34"/>
          <w:b w:val="0"/>
          <w:sz w:val="22"/>
          <w:szCs w:val="22"/>
          <w:lang w:eastAsia="en-US"/>
        </w:rPr>
        <w:t>сухих обезжиренных веществ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в образце, выраженное в </w:t>
      </w:r>
      <w:r w:rsidRPr="00034B91">
        <w:rPr>
          <w:rStyle w:val="FontStyle46"/>
          <w:b w:val="0"/>
          <w:sz w:val="22"/>
          <w:szCs w:val="22"/>
          <w:lang w:eastAsia="en-US"/>
        </w:rPr>
        <w:t>процентной концентрации по массе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; </w:t>
      </w:r>
    </w:p>
    <w:p w:rsidR="00034B91" w:rsidRPr="00034B91" w:rsidRDefault="00034B91" w:rsidP="00034B91">
      <w:pPr>
        <w:pStyle w:val="Style13"/>
        <w:widowControl/>
        <w:spacing w:line="276" w:lineRule="auto"/>
        <w:ind w:firstLine="567"/>
        <w:jc w:val="both"/>
        <w:rPr>
          <w:rStyle w:val="FontStyle50"/>
          <w:b/>
          <w:bCs/>
          <w:sz w:val="22"/>
          <w:szCs w:val="22"/>
          <w:lang w:eastAsia="en-US"/>
        </w:rPr>
      </w:pPr>
      <w:r w:rsidRPr="00034B91">
        <w:rPr>
          <w:rStyle w:val="FontStyle39"/>
          <w:rFonts w:ascii="Arial" w:hAnsi="Arial" w:cs="Arial"/>
          <w:i w:val="0"/>
          <w:sz w:val="22"/>
          <w:szCs w:val="22"/>
          <w:lang w:val="en-US" w:eastAsia="en-US"/>
        </w:rPr>
        <w:t>m</w:t>
      </w:r>
      <w:r w:rsidRPr="00034B91">
        <w:rPr>
          <w:rStyle w:val="FontStyle39"/>
          <w:rFonts w:ascii="Arial" w:hAnsi="Arial" w:cs="Arial"/>
          <w:sz w:val="22"/>
          <w:szCs w:val="22"/>
          <w:vertAlign w:val="subscript"/>
          <w:lang w:eastAsia="en-US"/>
        </w:rPr>
        <w:t>0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- </w:t>
      </w:r>
      <w:r w:rsidRPr="00034B91">
        <w:rPr>
          <w:rStyle w:val="FontStyle49"/>
          <w:sz w:val="22"/>
          <w:szCs w:val="22"/>
          <w:lang w:eastAsia="en-US"/>
        </w:rPr>
        <w:t xml:space="preserve">масса, в граммах, 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подготовленной чашки, палочки и фильтрующего тигля </w:t>
      </w:r>
      <w:r w:rsidRPr="00034B91">
        <w:rPr>
          <w:rStyle w:val="FontStyle49"/>
          <w:sz w:val="22"/>
          <w:szCs w:val="22"/>
          <w:lang w:eastAsia="en-US"/>
        </w:rPr>
        <w:t>(8.1.2);</w:t>
      </w:r>
    </w:p>
    <w:p w:rsidR="00034B91" w:rsidRPr="00034B91" w:rsidRDefault="00034B91" w:rsidP="00034B91">
      <w:pPr>
        <w:pStyle w:val="Style13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034B91">
        <w:rPr>
          <w:rStyle w:val="FontStyle39"/>
          <w:rFonts w:ascii="Arial" w:hAnsi="Arial" w:cs="Arial"/>
          <w:i w:val="0"/>
          <w:sz w:val="22"/>
          <w:szCs w:val="22"/>
          <w:lang w:val="en-US" w:eastAsia="en-US"/>
        </w:rPr>
        <w:t>m</w:t>
      </w:r>
      <w:r w:rsidRPr="00034B91">
        <w:rPr>
          <w:rStyle w:val="FontStyle39"/>
          <w:rFonts w:ascii="Arial" w:hAnsi="Arial" w:cs="Arial"/>
          <w:sz w:val="22"/>
          <w:szCs w:val="22"/>
          <w:vertAlign w:val="subscript"/>
          <w:lang w:eastAsia="en-US"/>
        </w:rPr>
        <w:t>1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>-</w:t>
      </w:r>
      <w:proofErr w:type="gramEnd"/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масса, в граммах, 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подготовленной чашки и палочки </w:t>
      </w:r>
      <w:r w:rsidRPr="00034B91">
        <w:rPr>
          <w:rStyle w:val="FontStyle49"/>
          <w:sz w:val="22"/>
          <w:szCs w:val="22"/>
          <w:lang w:eastAsia="en-US"/>
        </w:rPr>
        <w:t>(8.1.3);</w:t>
      </w:r>
    </w:p>
    <w:p w:rsidR="00034B91" w:rsidRPr="00034B91" w:rsidRDefault="00034B91" w:rsidP="00034B91">
      <w:pPr>
        <w:pStyle w:val="Style13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0"/>
          <w:sz w:val="22"/>
          <w:szCs w:val="22"/>
          <w:lang w:val="en-US" w:eastAsia="en-US"/>
        </w:rPr>
        <w:t>m</w:t>
      </w:r>
      <w:r w:rsidRPr="00034B91">
        <w:rPr>
          <w:rStyle w:val="FontStyle40"/>
          <w:sz w:val="22"/>
          <w:szCs w:val="22"/>
          <w:vertAlign w:val="subscript"/>
          <w:lang w:eastAsia="en-US"/>
        </w:rPr>
        <w:t>2</w:t>
      </w:r>
      <w:r w:rsidRPr="00034B91">
        <w:rPr>
          <w:rStyle w:val="FontStyle40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- масса, в граммах, пробы вместе с чашкой и 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палочкой </w:t>
      </w:r>
      <w:r w:rsidRPr="00034B91">
        <w:rPr>
          <w:rStyle w:val="FontStyle49"/>
          <w:sz w:val="22"/>
          <w:szCs w:val="22"/>
          <w:lang w:eastAsia="en-US"/>
        </w:rPr>
        <w:t>перед сушкой (8.2.1);</w:t>
      </w:r>
    </w:p>
    <w:p w:rsidR="00034B91" w:rsidRPr="00B642AF" w:rsidRDefault="00034B91" w:rsidP="00034B91">
      <w:pPr>
        <w:pStyle w:val="Style16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034B91">
        <w:rPr>
          <w:rStyle w:val="FontStyle40"/>
          <w:sz w:val="22"/>
          <w:szCs w:val="22"/>
          <w:lang w:val="en-US" w:eastAsia="en-US"/>
        </w:rPr>
        <w:t>m</w:t>
      </w:r>
      <w:r w:rsidRPr="00034B91">
        <w:rPr>
          <w:rStyle w:val="FontStyle40"/>
          <w:sz w:val="22"/>
          <w:szCs w:val="22"/>
          <w:vertAlign w:val="subscript"/>
          <w:lang w:eastAsia="en-US"/>
        </w:rPr>
        <w:t>3</w:t>
      </w:r>
      <w:r w:rsidRPr="00034B91">
        <w:rPr>
          <w:rStyle w:val="FontStyle40"/>
          <w:sz w:val="22"/>
          <w:szCs w:val="22"/>
          <w:lang w:eastAsia="en-US"/>
        </w:rPr>
        <w:t xml:space="preserve"> </w:t>
      </w:r>
      <w:r w:rsidRPr="00034B91">
        <w:rPr>
          <w:rStyle w:val="FontStyle49"/>
          <w:sz w:val="22"/>
          <w:szCs w:val="22"/>
          <w:lang w:eastAsia="en-US"/>
        </w:rPr>
        <w:t xml:space="preserve">– масса, в граммах, остатка вместе с чашкой, </w:t>
      </w:r>
      <w:r w:rsidRPr="00034B91">
        <w:rPr>
          <w:rStyle w:val="FontStyle39"/>
          <w:rFonts w:ascii="Arial" w:hAnsi="Arial" w:cs="Arial"/>
          <w:sz w:val="22"/>
          <w:szCs w:val="22"/>
          <w:lang w:eastAsia="en-US"/>
        </w:rPr>
        <w:t xml:space="preserve">палочкой </w:t>
      </w:r>
      <w:r w:rsidRPr="00034B91">
        <w:rPr>
          <w:rStyle w:val="FontStyle49"/>
          <w:sz w:val="22"/>
          <w:szCs w:val="22"/>
          <w:lang w:eastAsia="en-US"/>
        </w:rPr>
        <w:t>и фильтрующим тиглем после сушки (8.3.5).</w:t>
      </w:r>
      <w:proofErr w:type="gramEnd"/>
    </w:p>
    <w:p w:rsidR="00034B91" w:rsidRPr="00B642AF" w:rsidRDefault="00034B91" w:rsidP="00034B91">
      <w:pPr>
        <w:pStyle w:val="Style16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</w:p>
    <w:p w:rsidR="00DE4FD3" w:rsidRPr="00034B91" w:rsidRDefault="00DE4FD3" w:rsidP="00034B91">
      <w:pPr>
        <w:pStyle w:val="Style24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034B91">
        <w:rPr>
          <w:rStyle w:val="FontStyle53"/>
          <w:rFonts w:ascii="Arial" w:hAnsi="Arial" w:cs="Arial"/>
          <w:b/>
          <w:i w:val="0"/>
          <w:sz w:val="22"/>
          <w:szCs w:val="22"/>
          <w:lang w:eastAsia="en-US"/>
        </w:rPr>
        <w:t>9.2</w:t>
      </w:r>
      <w:r w:rsidRPr="00034B91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 xml:space="preserve"> </w:t>
      </w:r>
      <w:r w:rsidR="00034B91" w:rsidRPr="00034B91">
        <w:rPr>
          <w:rStyle w:val="FontStyle93"/>
          <w:rFonts w:ascii="Arial" w:hAnsi="Arial" w:cs="Arial"/>
          <w:sz w:val="22"/>
          <w:szCs w:val="22"/>
          <w:lang w:eastAsia="en-US"/>
        </w:rPr>
        <w:t>Выражение результатов</w:t>
      </w:r>
    </w:p>
    <w:p w:rsidR="00822D1B" w:rsidRPr="00034B91" w:rsidRDefault="00034B91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Style w:val="FontStyle49"/>
          <w:sz w:val="22"/>
          <w:szCs w:val="22"/>
        </w:rPr>
        <w:t>Результаты испытания выражают до двух знаков после запятой.</w:t>
      </w: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034B91" w:rsidRPr="00B642AF" w:rsidRDefault="00034B91" w:rsidP="00034B91">
      <w:pPr>
        <w:pStyle w:val="Style25"/>
        <w:widowControl/>
        <w:spacing w:line="276" w:lineRule="auto"/>
        <w:ind w:firstLine="567"/>
        <w:jc w:val="both"/>
        <w:rPr>
          <w:rStyle w:val="FontStyle41"/>
          <w:b/>
          <w:sz w:val="22"/>
          <w:szCs w:val="22"/>
          <w:lang w:eastAsia="en-US"/>
        </w:rPr>
      </w:pPr>
      <w:r w:rsidRPr="00D60A52">
        <w:rPr>
          <w:rStyle w:val="FontStyle41"/>
          <w:b/>
          <w:sz w:val="22"/>
          <w:szCs w:val="22"/>
          <w:lang w:eastAsia="en-US"/>
        </w:rPr>
        <w:t xml:space="preserve">10 Точность </w:t>
      </w:r>
      <w:r w:rsidR="00D60A52">
        <w:rPr>
          <w:rStyle w:val="FontStyle41"/>
          <w:b/>
          <w:sz w:val="22"/>
          <w:szCs w:val="22"/>
          <w:lang w:eastAsia="en-US"/>
        </w:rPr>
        <w:t>измерени</w:t>
      </w:r>
      <w:r w:rsidR="00547CFE">
        <w:rPr>
          <w:rStyle w:val="FontStyle41"/>
          <w:b/>
          <w:sz w:val="22"/>
          <w:szCs w:val="22"/>
          <w:lang w:eastAsia="en-US"/>
        </w:rPr>
        <w:t xml:space="preserve">й </w:t>
      </w:r>
    </w:p>
    <w:p w:rsidR="00D60A52" w:rsidRPr="00B642AF" w:rsidRDefault="00D60A52" w:rsidP="00034B91">
      <w:pPr>
        <w:pStyle w:val="Style25"/>
        <w:widowControl/>
        <w:spacing w:line="276" w:lineRule="auto"/>
        <w:ind w:firstLine="567"/>
        <w:jc w:val="both"/>
        <w:rPr>
          <w:rStyle w:val="FontStyle41"/>
          <w:b/>
          <w:sz w:val="22"/>
          <w:szCs w:val="22"/>
          <w:lang w:eastAsia="en-US"/>
        </w:rPr>
      </w:pPr>
    </w:p>
    <w:p w:rsidR="00034B91" w:rsidRPr="00D60A52" w:rsidRDefault="00034B91" w:rsidP="00034B91">
      <w:pPr>
        <w:pStyle w:val="Style26"/>
        <w:widowControl/>
        <w:spacing w:line="276" w:lineRule="auto"/>
        <w:ind w:firstLine="567"/>
        <w:jc w:val="both"/>
        <w:rPr>
          <w:rStyle w:val="FontStyle50"/>
          <w:b/>
          <w:sz w:val="22"/>
          <w:szCs w:val="22"/>
          <w:lang w:eastAsia="en-US"/>
        </w:rPr>
      </w:pPr>
      <w:r w:rsidRPr="00D60A52">
        <w:rPr>
          <w:rStyle w:val="FontStyle50"/>
          <w:b/>
          <w:sz w:val="22"/>
          <w:szCs w:val="22"/>
          <w:lang w:eastAsia="en-US"/>
        </w:rPr>
        <w:t xml:space="preserve">10.1 </w:t>
      </w:r>
      <w:r w:rsidR="00547CFE">
        <w:rPr>
          <w:rStyle w:val="FontStyle41"/>
          <w:b/>
          <w:sz w:val="22"/>
          <w:szCs w:val="22"/>
          <w:lang w:eastAsia="en-US"/>
        </w:rPr>
        <w:t xml:space="preserve">Межлабораторные испытание 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Подробная информация о межлабораторных испытаниях на точность метода приведена в Приложении А.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Значения, полученные в результате этого межлабораторного испытания, могут быть неприменимы к диапазонам концентраций и матрицам, отличным </w:t>
      </w:r>
      <w:proofErr w:type="gramStart"/>
      <w:r w:rsidRPr="00034B91">
        <w:rPr>
          <w:rStyle w:val="FontStyle49"/>
          <w:sz w:val="22"/>
          <w:szCs w:val="22"/>
          <w:lang w:eastAsia="en-US"/>
        </w:rPr>
        <w:t>от</w:t>
      </w:r>
      <w:proofErr w:type="gramEnd"/>
      <w:r w:rsidRPr="00034B91">
        <w:rPr>
          <w:rStyle w:val="FontStyle49"/>
          <w:sz w:val="22"/>
          <w:szCs w:val="22"/>
          <w:lang w:eastAsia="en-US"/>
        </w:rPr>
        <w:t xml:space="preserve"> указанных.</w:t>
      </w:r>
    </w:p>
    <w:p w:rsidR="00034B91" w:rsidRPr="00D60A52" w:rsidRDefault="00034B91" w:rsidP="00034B91">
      <w:pPr>
        <w:pStyle w:val="Style26"/>
        <w:widowControl/>
        <w:spacing w:line="276" w:lineRule="auto"/>
        <w:ind w:firstLine="567"/>
        <w:jc w:val="both"/>
        <w:rPr>
          <w:rStyle w:val="FontStyle50"/>
          <w:b/>
          <w:sz w:val="22"/>
          <w:szCs w:val="22"/>
          <w:lang w:eastAsia="en-US"/>
        </w:rPr>
      </w:pPr>
      <w:r w:rsidRPr="00D60A52">
        <w:rPr>
          <w:rStyle w:val="FontStyle50"/>
          <w:b/>
          <w:sz w:val="22"/>
          <w:szCs w:val="22"/>
          <w:lang w:eastAsia="en-US"/>
        </w:rPr>
        <w:t xml:space="preserve">10.2 </w:t>
      </w:r>
      <w:r w:rsidR="00547CFE">
        <w:rPr>
          <w:rStyle w:val="FontStyle41"/>
          <w:b/>
          <w:sz w:val="22"/>
          <w:szCs w:val="22"/>
          <w:lang w:eastAsia="en-US"/>
        </w:rPr>
        <w:t>Повторяемость</w:t>
      </w:r>
      <w:r w:rsidR="00547CFE">
        <w:rPr>
          <w:rStyle w:val="FontStyle50"/>
          <w:b/>
          <w:sz w:val="22"/>
          <w:szCs w:val="22"/>
          <w:lang w:eastAsia="en-US"/>
        </w:rPr>
        <w:t xml:space="preserve"> 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proofErr w:type="gramStart"/>
      <w:r w:rsidRPr="00034B91">
        <w:rPr>
          <w:rStyle w:val="FontStyle49"/>
          <w:sz w:val="22"/>
          <w:szCs w:val="22"/>
          <w:lang w:eastAsia="en-US"/>
        </w:rPr>
        <w:t>Абсолютная разница между двумя независимыми результатами отдельных испытаний, полученными одним и тем же методом на идентичном испытуемом материале в одной и той же лаборатории одним и тем же оператором на одном и том же оборудовании в течение короткого промежутка времени, не более чем в 5 % случаев будет превышать массовую долю 0,15 %.</w:t>
      </w:r>
      <w:proofErr w:type="gramEnd"/>
    </w:p>
    <w:p w:rsidR="00034B91" w:rsidRPr="00D60A52" w:rsidRDefault="00034B91" w:rsidP="00034B91">
      <w:pPr>
        <w:pStyle w:val="Style26"/>
        <w:widowControl/>
        <w:spacing w:line="276" w:lineRule="auto"/>
        <w:ind w:firstLine="567"/>
        <w:jc w:val="both"/>
        <w:rPr>
          <w:rStyle w:val="FontStyle50"/>
          <w:b/>
          <w:sz w:val="22"/>
          <w:szCs w:val="22"/>
          <w:lang w:eastAsia="en-US"/>
        </w:rPr>
      </w:pPr>
      <w:r w:rsidRPr="00D60A52">
        <w:rPr>
          <w:rStyle w:val="FontStyle50"/>
          <w:b/>
          <w:sz w:val="22"/>
          <w:szCs w:val="22"/>
          <w:lang w:eastAsia="en-US"/>
        </w:rPr>
        <w:t xml:space="preserve">10.3 </w:t>
      </w:r>
      <w:r w:rsidR="00547CFE">
        <w:rPr>
          <w:rStyle w:val="FontStyle41"/>
          <w:b/>
          <w:sz w:val="22"/>
          <w:szCs w:val="22"/>
          <w:lang w:eastAsia="en-US"/>
        </w:rPr>
        <w:t>Воспроизводимость</w:t>
      </w:r>
    </w:p>
    <w:p w:rsidR="00034B91" w:rsidRPr="00034B91" w:rsidRDefault="00034B91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Style w:val="1pt"/>
          <w:sz w:val="22"/>
          <w:szCs w:val="22"/>
        </w:rPr>
      </w:pPr>
      <w:r w:rsidRPr="00034B91">
        <w:rPr>
          <w:rStyle w:val="FontStyle49"/>
          <w:sz w:val="22"/>
          <w:szCs w:val="22"/>
        </w:rPr>
        <w:t>Абсолютная разница между двумя отдельными результатами испытаний, полученными одним и тем же методом на идентичном испытуемом материале в разных лабораториях разными операторами на разном оборудовании, не более чем в 5 % случаев будет превышать массовую долю 0,25 %.</w:t>
      </w:r>
    </w:p>
    <w:p w:rsidR="00034B91" w:rsidRPr="00034B91" w:rsidRDefault="00034B91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Style w:val="1pt"/>
          <w:sz w:val="22"/>
          <w:szCs w:val="22"/>
        </w:rPr>
      </w:pPr>
    </w:p>
    <w:p w:rsidR="00034B91" w:rsidRPr="00B642AF" w:rsidRDefault="00034B91" w:rsidP="00034B91">
      <w:pPr>
        <w:pStyle w:val="Style25"/>
        <w:widowControl/>
        <w:spacing w:line="276" w:lineRule="auto"/>
        <w:ind w:firstLine="567"/>
        <w:jc w:val="both"/>
        <w:rPr>
          <w:rStyle w:val="FontStyle92"/>
          <w:rFonts w:ascii="Arial" w:hAnsi="Arial" w:cs="Arial"/>
          <w:lang w:eastAsia="en-US"/>
        </w:rPr>
      </w:pPr>
      <w:r w:rsidRPr="00034B91">
        <w:rPr>
          <w:rStyle w:val="FontStyle41"/>
          <w:b/>
          <w:sz w:val="22"/>
          <w:szCs w:val="22"/>
          <w:lang w:eastAsia="en-US"/>
        </w:rPr>
        <w:t>11</w:t>
      </w:r>
      <w:r w:rsidRPr="00034B91">
        <w:rPr>
          <w:rStyle w:val="FontStyle41"/>
          <w:sz w:val="22"/>
          <w:szCs w:val="22"/>
          <w:lang w:eastAsia="en-US"/>
        </w:rPr>
        <w:t xml:space="preserve"> </w:t>
      </w:r>
      <w:r w:rsidRPr="00034B91">
        <w:rPr>
          <w:rStyle w:val="FontStyle92"/>
          <w:rFonts w:ascii="Arial" w:hAnsi="Arial" w:cs="Arial"/>
          <w:lang w:eastAsia="en-US"/>
        </w:rPr>
        <w:t>Протокол испытаний</w:t>
      </w:r>
    </w:p>
    <w:p w:rsidR="00D60A52" w:rsidRPr="00B642AF" w:rsidRDefault="00D60A52" w:rsidP="00034B91">
      <w:pPr>
        <w:pStyle w:val="Style25"/>
        <w:widowControl/>
        <w:spacing w:line="276" w:lineRule="auto"/>
        <w:ind w:firstLine="567"/>
        <w:jc w:val="both"/>
        <w:rPr>
          <w:rStyle w:val="FontStyle41"/>
          <w:sz w:val="22"/>
          <w:szCs w:val="22"/>
          <w:lang w:eastAsia="en-US"/>
        </w:rPr>
      </w:pP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Протокол испытаний должен содержать следующую информацию</w:t>
      </w:r>
      <w:r w:rsidRPr="00034B91">
        <w:rPr>
          <w:rStyle w:val="FontStyle49"/>
          <w:sz w:val="22"/>
          <w:szCs w:val="22"/>
          <w:lang w:eastAsia="en-US"/>
        </w:rPr>
        <w:t>: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—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всю информацию, необходимую для полной идентификации пробы</w:t>
      </w:r>
      <w:r w:rsidRPr="00034B91">
        <w:rPr>
          <w:rStyle w:val="FontStyle49"/>
          <w:sz w:val="22"/>
          <w:szCs w:val="22"/>
          <w:lang w:eastAsia="en-US"/>
        </w:rPr>
        <w:t>;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—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использованный метод отбора проб, если известен</w:t>
      </w:r>
      <w:r w:rsidRPr="00034B91">
        <w:rPr>
          <w:rStyle w:val="FontStyle49"/>
          <w:sz w:val="22"/>
          <w:szCs w:val="22"/>
          <w:lang w:eastAsia="en-US"/>
        </w:rPr>
        <w:t>;</w:t>
      </w:r>
    </w:p>
    <w:p w:rsidR="00034B91" w:rsidRPr="00034B91" w:rsidRDefault="00034B91" w:rsidP="00034B91">
      <w:pPr>
        <w:pStyle w:val="Style17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—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использованный метод испытаний, со ссылкой на настоящий стандарт </w:t>
      </w:r>
      <w:r w:rsidR="00910B5E" w:rsidRPr="00910B5E">
        <w:rPr>
          <w:rStyle w:val="FontStyle96"/>
          <w:rFonts w:ascii="Arial" w:hAnsi="Arial" w:cs="Arial"/>
          <w:sz w:val="22"/>
          <w:szCs w:val="22"/>
          <w:lang w:eastAsia="en-US"/>
        </w:rPr>
        <w:t xml:space="preserve">                            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3727</w:t>
      </w:r>
      <w:r w:rsidRPr="00034B91">
        <w:rPr>
          <w:rStyle w:val="FontStyle47"/>
          <w:sz w:val="22"/>
          <w:szCs w:val="22"/>
          <w:lang w:eastAsia="en-US"/>
        </w:rPr>
        <w:t xml:space="preserve">ǀ </w:t>
      </w:r>
      <w:r w:rsidRPr="00034B91">
        <w:rPr>
          <w:rStyle w:val="FontStyle49"/>
          <w:sz w:val="22"/>
          <w:szCs w:val="22"/>
          <w:lang w:val="en-US" w:eastAsia="en-US"/>
        </w:rPr>
        <w:t>IDF</w:t>
      </w:r>
      <w:r w:rsidRPr="00034B91">
        <w:rPr>
          <w:rStyle w:val="FontStyle49"/>
          <w:sz w:val="22"/>
          <w:szCs w:val="22"/>
          <w:lang w:eastAsia="en-US"/>
        </w:rPr>
        <w:t xml:space="preserve"> 80;</w:t>
      </w:r>
    </w:p>
    <w:p w:rsidR="00034B91" w:rsidRPr="00034B91" w:rsidRDefault="00034B91" w:rsidP="00034B91">
      <w:pPr>
        <w:pStyle w:val="Style28"/>
        <w:widowControl/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—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 xml:space="preserve">любые оперативные детали, не установленные в настоящем стандарте </w:t>
      </w:r>
      <w:r w:rsidR="00910B5E" w:rsidRPr="00910B5E">
        <w:rPr>
          <w:rStyle w:val="FontStyle96"/>
          <w:rFonts w:ascii="Arial" w:hAnsi="Arial" w:cs="Arial"/>
          <w:sz w:val="22"/>
          <w:szCs w:val="22"/>
          <w:lang w:eastAsia="en-US"/>
        </w:rPr>
        <w:t xml:space="preserve">                             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3727</w:t>
      </w:r>
      <w:r w:rsidRPr="00034B91">
        <w:rPr>
          <w:rStyle w:val="FontStyle47"/>
          <w:sz w:val="22"/>
          <w:szCs w:val="22"/>
          <w:lang w:eastAsia="en-US"/>
        </w:rPr>
        <w:t xml:space="preserve">ǀ </w:t>
      </w:r>
      <w:r w:rsidRPr="00034B91">
        <w:rPr>
          <w:rStyle w:val="FontStyle49"/>
          <w:sz w:val="22"/>
          <w:szCs w:val="22"/>
          <w:lang w:val="en-US" w:eastAsia="en-US"/>
        </w:rPr>
        <w:t>IDF</w:t>
      </w:r>
      <w:r w:rsidRPr="00034B91">
        <w:rPr>
          <w:rStyle w:val="FontStyle49"/>
          <w:sz w:val="22"/>
          <w:szCs w:val="22"/>
          <w:lang w:eastAsia="en-US"/>
        </w:rPr>
        <w:t xml:space="preserve"> 80, </w:t>
      </w:r>
      <w:r w:rsidRPr="00034B91">
        <w:rPr>
          <w:rStyle w:val="FontStyle96"/>
          <w:rFonts w:ascii="Arial" w:hAnsi="Arial" w:cs="Arial"/>
          <w:sz w:val="22"/>
          <w:szCs w:val="22"/>
          <w:lang w:eastAsia="en-US"/>
        </w:rPr>
        <w:t>или считающиеся дополнительными, вместе с деталями любых инцидентов, возможно, повлиявших на результаты</w:t>
      </w:r>
      <w:r w:rsidRPr="00034B91">
        <w:rPr>
          <w:rStyle w:val="FontStyle49"/>
          <w:sz w:val="22"/>
          <w:szCs w:val="22"/>
          <w:lang w:eastAsia="en-US"/>
        </w:rPr>
        <w:t>;</w:t>
      </w:r>
    </w:p>
    <w:p w:rsidR="00034B91" w:rsidRPr="00034B91" w:rsidRDefault="00034B91" w:rsidP="00034B91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Style w:val="1pt"/>
          <w:sz w:val="22"/>
          <w:szCs w:val="22"/>
        </w:rPr>
      </w:pPr>
      <w:r w:rsidRPr="00034B91">
        <w:rPr>
          <w:rStyle w:val="FontStyle49"/>
          <w:sz w:val="22"/>
          <w:szCs w:val="22"/>
        </w:rPr>
        <w:t xml:space="preserve">— </w:t>
      </w:r>
      <w:r w:rsidRPr="00034B91">
        <w:rPr>
          <w:rStyle w:val="FontStyle96"/>
          <w:rFonts w:ascii="Arial" w:hAnsi="Arial" w:cs="Arial"/>
          <w:sz w:val="22"/>
          <w:szCs w:val="22"/>
        </w:rPr>
        <w:t>полученные результаты испытаний</w:t>
      </w:r>
      <w:r w:rsidRPr="00034B91">
        <w:rPr>
          <w:rStyle w:val="FontStyle49"/>
          <w:sz w:val="22"/>
          <w:szCs w:val="22"/>
        </w:rPr>
        <w:t xml:space="preserve"> и, если повторяемость была проверена, окончательные полученные результаты.</w:t>
      </w:r>
    </w:p>
    <w:p w:rsidR="00034B91" w:rsidRPr="00034B91" w:rsidRDefault="00034B91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104001" w:rsidRPr="00B642AF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lastRenderedPageBreak/>
        <w:t>Приложение</w:t>
      </w:r>
      <w:proofErr w:type="gramStart"/>
      <w:r w:rsidRPr="00034B91">
        <w:rPr>
          <w:rFonts w:ascii="Arial" w:eastAsia="SimSun" w:hAnsi="Arial" w:cs="Arial"/>
          <w:b/>
          <w:lang w:eastAsia="zh-CN"/>
        </w:rPr>
        <w:t xml:space="preserve"> А</w:t>
      </w:r>
      <w:proofErr w:type="gramEnd"/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rPr>
          <w:rFonts w:ascii="Arial" w:eastAsia="SimSun" w:hAnsi="Arial" w:cs="Arial"/>
          <w:i/>
          <w:lang w:eastAsia="zh-CN"/>
        </w:rPr>
      </w:pPr>
      <w:r w:rsidRPr="00034B91">
        <w:rPr>
          <w:rFonts w:ascii="Arial" w:eastAsia="SimSun" w:hAnsi="Arial" w:cs="Arial"/>
          <w:i/>
          <w:lang w:eastAsia="zh-CN"/>
        </w:rPr>
        <w:t>(</w:t>
      </w:r>
      <w:r w:rsidR="00A0573A" w:rsidRPr="00034B91">
        <w:rPr>
          <w:rStyle w:val="FontStyle42"/>
          <w:rFonts w:ascii="Arial" w:hAnsi="Arial" w:cs="Arial"/>
          <w:b w:val="0"/>
          <w:i/>
          <w:sz w:val="22"/>
          <w:szCs w:val="22"/>
        </w:rPr>
        <w:t>справочное</w:t>
      </w:r>
      <w:r w:rsidRPr="00034B91">
        <w:rPr>
          <w:rFonts w:ascii="Arial" w:eastAsia="SimSun" w:hAnsi="Arial" w:cs="Arial"/>
          <w:i/>
          <w:lang w:eastAsia="zh-CN"/>
        </w:rPr>
        <w:t>)</w:t>
      </w:r>
    </w:p>
    <w:p w:rsidR="00822D1B" w:rsidRPr="00034B91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i/>
          <w:lang w:eastAsia="zh-CN"/>
        </w:rPr>
      </w:pPr>
    </w:p>
    <w:p w:rsidR="00A0573A" w:rsidRPr="00034B91" w:rsidRDefault="00A0573A" w:rsidP="00A0573A">
      <w:pPr>
        <w:pStyle w:val="Style6"/>
        <w:widowControl/>
        <w:jc w:val="center"/>
        <w:rPr>
          <w:rStyle w:val="FontStyle47"/>
          <w:b/>
          <w:sz w:val="22"/>
          <w:szCs w:val="22"/>
          <w:lang w:eastAsia="en-US"/>
        </w:rPr>
      </w:pPr>
      <w:r w:rsidRPr="00034B91">
        <w:rPr>
          <w:rStyle w:val="FontStyle47"/>
          <w:b/>
          <w:sz w:val="22"/>
          <w:szCs w:val="22"/>
          <w:lang w:eastAsia="en-US"/>
        </w:rPr>
        <w:t>Результаты межлабораторных испытаний</w:t>
      </w:r>
    </w:p>
    <w:p w:rsidR="001E0CBD" w:rsidRPr="00034B91" w:rsidRDefault="001E0CBD" w:rsidP="00A0573A">
      <w:pPr>
        <w:pStyle w:val="Style6"/>
        <w:widowControl/>
        <w:jc w:val="center"/>
        <w:rPr>
          <w:rStyle w:val="FontStyle48"/>
          <w:b w:val="0"/>
          <w:i/>
          <w:sz w:val="22"/>
          <w:szCs w:val="22"/>
          <w:lang w:eastAsia="en-US"/>
        </w:rPr>
      </w:pPr>
    </w:p>
    <w:p w:rsidR="00034B91" w:rsidRPr="00034B91" w:rsidRDefault="00034B91" w:rsidP="00910B5E">
      <w:pPr>
        <w:pStyle w:val="Style13"/>
        <w:widowControl/>
        <w:spacing w:line="276" w:lineRule="auto"/>
        <w:ind w:firstLine="720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>Международное совместное испытание с участием десяти лабораторий и шести стран было проведено на шести пробах, разделенных на 12 контрольных двойных проб.</w:t>
      </w:r>
    </w:p>
    <w:p w:rsidR="00A0573A" w:rsidRPr="00034B91" w:rsidRDefault="00034B91" w:rsidP="00910B5E">
      <w:pPr>
        <w:pStyle w:val="41"/>
        <w:shd w:val="clear" w:color="auto" w:fill="auto"/>
        <w:spacing w:before="0" w:line="276" w:lineRule="auto"/>
        <w:ind w:right="20" w:firstLine="567"/>
        <w:jc w:val="both"/>
        <w:rPr>
          <w:rStyle w:val="FontStyle49"/>
          <w:sz w:val="22"/>
          <w:szCs w:val="22"/>
          <w:lang w:eastAsia="en-US"/>
        </w:rPr>
      </w:pPr>
      <w:r w:rsidRPr="00034B91">
        <w:rPr>
          <w:rStyle w:val="FontStyle49"/>
          <w:sz w:val="22"/>
          <w:szCs w:val="22"/>
          <w:lang w:eastAsia="en-US"/>
        </w:rPr>
        <w:t xml:space="preserve">Четыре образца несоленого масла и два образца соленого масла. Испытание было организовано </w:t>
      </w:r>
      <w:r w:rsidRPr="00034B91">
        <w:rPr>
          <w:rStyle w:val="FontStyle49"/>
          <w:sz w:val="22"/>
          <w:szCs w:val="22"/>
          <w:lang w:val="en-US" w:eastAsia="en-US"/>
        </w:rPr>
        <w:t>CNEVA</w:t>
      </w:r>
      <w:r w:rsidRPr="00034B91">
        <w:rPr>
          <w:rStyle w:val="FontStyle49"/>
          <w:sz w:val="22"/>
          <w:szCs w:val="22"/>
          <w:lang w:eastAsia="en-US"/>
        </w:rPr>
        <w:t xml:space="preserve">, Франция, в сотрудничестве с </w:t>
      </w:r>
      <w:r w:rsidRPr="00034B91">
        <w:rPr>
          <w:rStyle w:val="FontStyle49"/>
          <w:sz w:val="22"/>
          <w:szCs w:val="22"/>
          <w:lang w:val="en-US" w:eastAsia="en-US"/>
        </w:rPr>
        <w:t>ADAS</w:t>
      </w:r>
      <w:r w:rsidRPr="00034B91">
        <w:rPr>
          <w:rStyle w:val="FontStyle49"/>
          <w:sz w:val="22"/>
          <w:szCs w:val="22"/>
          <w:lang w:eastAsia="en-US"/>
        </w:rPr>
        <w:t xml:space="preserve">, Великобритания. Полученные результаты подвергли статистическому анализу в соответствии с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5725-1 и </w:t>
      </w:r>
      <w:r w:rsidRPr="00034B91">
        <w:rPr>
          <w:rStyle w:val="FontStyle49"/>
          <w:sz w:val="22"/>
          <w:szCs w:val="22"/>
          <w:lang w:val="en-US" w:eastAsia="en-US"/>
        </w:rPr>
        <w:t>ISO</w:t>
      </w:r>
      <w:r w:rsidRPr="00034B91">
        <w:rPr>
          <w:rStyle w:val="FontStyle49"/>
          <w:sz w:val="22"/>
          <w:szCs w:val="22"/>
          <w:lang w:eastAsia="en-US"/>
        </w:rPr>
        <w:t xml:space="preserve"> 5725-2, чтобы получить данные точности, показанные в Таблице А.1.</w:t>
      </w:r>
    </w:p>
    <w:p w:rsidR="00034B91" w:rsidRPr="00B642AF" w:rsidRDefault="00034B91" w:rsidP="00910B5E">
      <w:pPr>
        <w:pStyle w:val="101"/>
        <w:shd w:val="clear" w:color="auto" w:fill="auto"/>
        <w:spacing w:before="0" w:after="0" w:line="276" w:lineRule="auto"/>
        <w:ind w:left="20"/>
        <w:rPr>
          <w:rStyle w:val="1pt"/>
          <w:sz w:val="22"/>
          <w:szCs w:val="22"/>
        </w:rPr>
      </w:pPr>
    </w:p>
    <w:p w:rsidR="00034B91" w:rsidRPr="00034B91" w:rsidRDefault="00034B91" w:rsidP="00910B5E">
      <w:pPr>
        <w:pStyle w:val="101"/>
        <w:shd w:val="clear" w:color="auto" w:fill="auto"/>
        <w:spacing w:before="0" w:after="0" w:line="276" w:lineRule="auto"/>
        <w:ind w:left="20"/>
        <w:rPr>
          <w:rStyle w:val="1pt0"/>
          <w:b w:val="0"/>
          <w:i w:val="0"/>
          <w:sz w:val="22"/>
          <w:szCs w:val="22"/>
          <w:lang w:val="en-US"/>
        </w:rPr>
      </w:pPr>
      <w:r w:rsidRPr="00034B91">
        <w:rPr>
          <w:rStyle w:val="1pt"/>
          <w:b w:val="0"/>
          <w:i w:val="0"/>
          <w:sz w:val="22"/>
          <w:szCs w:val="22"/>
        </w:rPr>
        <w:t xml:space="preserve">Примечание </w:t>
      </w:r>
      <w:r w:rsidRPr="00034B91">
        <w:rPr>
          <w:b w:val="0"/>
          <w:i w:val="0"/>
          <w:sz w:val="22"/>
          <w:szCs w:val="22"/>
        </w:rPr>
        <w:t xml:space="preserve">— </w:t>
      </w:r>
      <w:r w:rsidRPr="00034B91">
        <w:rPr>
          <w:rStyle w:val="FontStyle46"/>
          <w:i w:val="0"/>
          <w:sz w:val="22"/>
          <w:szCs w:val="22"/>
          <w:lang w:val="en-US" w:eastAsia="en-US"/>
        </w:rPr>
        <w:t>IDF</w:t>
      </w:r>
      <w:r w:rsidRPr="00034B91">
        <w:rPr>
          <w:rStyle w:val="FontStyle46"/>
          <w:i w:val="0"/>
          <w:sz w:val="22"/>
          <w:szCs w:val="22"/>
          <w:lang w:eastAsia="en-US"/>
        </w:rPr>
        <w:t xml:space="preserve"> 135 содержит специальные рекомендации по межлабораторным испытаниям методов анализа и молочных продуктов. Он основан на стандарте </w:t>
      </w:r>
      <w:r w:rsidRPr="00034B91">
        <w:rPr>
          <w:rStyle w:val="FontStyle46"/>
          <w:i w:val="0"/>
          <w:sz w:val="22"/>
          <w:szCs w:val="22"/>
          <w:lang w:val="en-US" w:eastAsia="en-US"/>
        </w:rPr>
        <w:t>ISO</w:t>
      </w:r>
      <w:r w:rsidRPr="00034B91">
        <w:rPr>
          <w:rStyle w:val="FontStyle46"/>
          <w:i w:val="0"/>
          <w:sz w:val="22"/>
          <w:szCs w:val="22"/>
          <w:lang w:eastAsia="en-US"/>
        </w:rPr>
        <w:t xml:space="preserve"> 5725.</w:t>
      </w:r>
    </w:p>
    <w:p w:rsidR="00910B5E" w:rsidRDefault="00910B5E" w:rsidP="00910B5E">
      <w:pPr>
        <w:pStyle w:val="101"/>
        <w:shd w:val="clear" w:color="auto" w:fill="auto"/>
        <w:spacing w:before="0" w:after="0" w:line="276" w:lineRule="auto"/>
        <w:ind w:left="20"/>
        <w:rPr>
          <w:rStyle w:val="1pt0"/>
          <w:b w:val="0"/>
          <w:i w:val="0"/>
          <w:sz w:val="22"/>
          <w:szCs w:val="22"/>
          <w:lang w:val="en-US"/>
        </w:rPr>
      </w:pPr>
    </w:p>
    <w:p w:rsidR="002532B9" w:rsidRPr="00CB1D05" w:rsidRDefault="002532B9" w:rsidP="00CB1D05">
      <w:pPr>
        <w:pStyle w:val="101"/>
        <w:shd w:val="clear" w:color="auto" w:fill="auto"/>
        <w:spacing w:before="0" w:after="0" w:line="276" w:lineRule="auto"/>
        <w:ind w:left="20"/>
        <w:jc w:val="center"/>
        <w:rPr>
          <w:sz w:val="22"/>
          <w:szCs w:val="22"/>
        </w:rPr>
      </w:pPr>
      <w:r w:rsidRPr="00CB1D05">
        <w:rPr>
          <w:rStyle w:val="1pt0"/>
          <w:i w:val="0"/>
          <w:sz w:val="22"/>
          <w:szCs w:val="22"/>
        </w:rPr>
        <w:t>Таблица</w:t>
      </w:r>
      <w:r w:rsidRPr="00CB1D05">
        <w:rPr>
          <w:i w:val="0"/>
          <w:sz w:val="22"/>
          <w:szCs w:val="22"/>
        </w:rPr>
        <w:t xml:space="preserve"> А.1 — </w:t>
      </w:r>
      <w:proofErr w:type="spellStart"/>
      <w:r w:rsidR="00034B91" w:rsidRPr="00CB1D05">
        <w:rPr>
          <w:rStyle w:val="FontStyle43"/>
          <w:sz w:val="22"/>
          <w:szCs w:val="22"/>
          <w:lang w:val="en-US" w:eastAsia="en-US"/>
        </w:rPr>
        <w:t>Данные</w:t>
      </w:r>
      <w:proofErr w:type="spellEnd"/>
      <w:r w:rsidR="00034B91" w:rsidRPr="00CB1D05">
        <w:rPr>
          <w:rStyle w:val="FontStyle43"/>
          <w:sz w:val="22"/>
          <w:szCs w:val="22"/>
          <w:lang w:eastAsia="en-US"/>
        </w:rPr>
        <w:t xml:space="preserve"> точности</w:t>
      </w:r>
    </w:p>
    <w:tbl>
      <w:tblPr>
        <w:tblW w:w="10186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88"/>
        <w:gridCol w:w="854"/>
        <w:gridCol w:w="850"/>
        <w:gridCol w:w="850"/>
        <w:gridCol w:w="854"/>
        <w:gridCol w:w="850"/>
        <w:gridCol w:w="840"/>
      </w:tblGrid>
      <w:tr w:rsidR="00034B91" w:rsidRPr="00034B91" w:rsidTr="004C3514">
        <w:trPr>
          <w:trHeight w:val="365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9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34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eastAsia="en-US"/>
              </w:rPr>
              <w:t>Несоленое масло</w:t>
            </w:r>
          </w:p>
        </w:tc>
        <w:tc>
          <w:tcPr>
            <w:tcW w:w="1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eastAsia="en-US"/>
              </w:rPr>
              <w:t>Соленое масло</w:t>
            </w:r>
          </w:p>
        </w:tc>
      </w:tr>
      <w:tr w:rsidR="00034B91" w:rsidRPr="00034B91" w:rsidTr="004C3514">
        <w:trPr>
          <w:trHeight w:val="350"/>
          <w:jc w:val="center"/>
        </w:trPr>
        <w:tc>
          <w:tcPr>
            <w:tcW w:w="5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9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0"/>
              <w:widowControl/>
              <w:jc w:val="center"/>
              <w:rPr>
                <w:rStyle w:val="FontStyle45"/>
                <w:b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5"/>
                <w:b/>
                <w:sz w:val="22"/>
                <w:szCs w:val="22"/>
                <w:lang w:val="en-US" w:eastAsia="en-US"/>
              </w:rPr>
              <w:t>F</w:t>
            </w:r>
          </w:p>
        </w:tc>
      </w:tr>
      <w:tr w:rsidR="00034B91" w:rsidRPr="00034B91" w:rsidTr="004C3514">
        <w:trPr>
          <w:trHeight w:val="355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Количество участвующих лабораторий после исключения выбросов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8</w:t>
            </w:r>
          </w:p>
        </w:tc>
      </w:tr>
      <w:tr w:rsidR="00034B91" w:rsidRPr="00034B91" w:rsidTr="004C3514">
        <w:trPr>
          <w:trHeight w:val="346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Среднее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значение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, %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1,59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3,91</w:t>
            </w:r>
          </w:p>
        </w:tc>
      </w:tr>
      <w:tr w:rsidR="00034B91" w:rsidRPr="00034B91" w:rsidTr="004C3514">
        <w:trPr>
          <w:trHeight w:val="360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 xml:space="preserve">Стандартное отклонение в условиях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 xml:space="preserve"> , </w:t>
            </w:r>
            <w:proofErr w:type="spellStart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s</w:t>
            </w:r>
            <w:r w:rsidRPr="00034B91">
              <w:rPr>
                <w:rStyle w:val="FontStyle44"/>
                <w:b/>
                <w:sz w:val="22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034B91">
              <w:rPr>
                <w:rStyle w:val="FontStyle44"/>
                <w:b/>
                <w:sz w:val="22"/>
                <w:szCs w:val="22"/>
                <w:lang w:eastAsia="en-US"/>
              </w:rPr>
              <w:t xml:space="preserve">, </w:t>
            </w: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0,08</w:t>
            </w:r>
          </w:p>
        </w:tc>
      </w:tr>
      <w:tr w:rsidR="00034B91" w:rsidRPr="00034B91" w:rsidTr="004C3514">
        <w:trPr>
          <w:trHeight w:val="336"/>
          <w:jc w:val="center"/>
        </w:trPr>
        <w:tc>
          <w:tcPr>
            <w:tcW w:w="5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Коэффициент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изменения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, %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3,09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3,22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2,91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2,37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2,15</w:t>
            </w:r>
          </w:p>
        </w:tc>
      </w:tr>
      <w:tr w:rsidR="00034B91" w:rsidRPr="00034B91" w:rsidTr="004C3514">
        <w:trPr>
          <w:trHeight w:val="350"/>
          <w:jc w:val="center"/>
        </w:trPr>
        <w:tc>
          <w:tcPr>
            <w:tcW w:w="5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Предел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r</w:t>
            </w:r>
            <w:r w:rsidRPr="00034B91">
              <w:rPr>
                <w:rStyle w:val="FontStyle44"/>
                <w:b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(2,8 </w:t>
            </w:r>
            <w:proofErr w:type="spellStart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s</w:t>
            </w:r>
            <w:r w:rsidRPr="00034B91">
              <w:rPr>
                <w:rStyle w:val="FontStyle44"/>
                <w:sz w:val="22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),</w:t>
            </w:r>
            <w:r w:rsidRPr="00034B91">
              <w:rPr>
                <w:rStyle w:val="FontStyle44"/>
                <w:b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%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0,24</w:t>
            </w:r>
          </w:p>
        </w:tc>
      </w:tr>
      <w:tr w:rsidR="00034B91" w:rsidRPr="00034B91" w:rsidTr="004C3514">
        <w:trPr>
          <w:trHeight w:val="355"/>
          <w:jc w:val="center"/>
        </w:trPr>
        <w:tc>
          <w:tcPr>
            <w:tcW w:w="5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 xml:space="preserve">Стандартное отклонение в условиях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s</w:t>
            </w:r>
            <w:r w:rsidRPr="00034B91">
              <w:rPr>
                <w:rStyle w:val="FontStyle44"/>
                <w:b/>
                <w:sz w:val="22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034B91">
              <w:rPr>
                <w:rStyle w:val="FontStyle44"/>
                <w:b/>
                <w:sz w:val="22"/>
                <w:szCs w:val="22"/>
                <w:lang w:eastAsia="en-US"/>
              </w:rPr>
              <w:t xml:space="preserve">, </w:t>
            </w: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0,14</w:t>
            </w:r>
          </w:p>
        </w:tc>
      </w:tr>
      <w:tr w:rsidR="00034B91" w:rsidRPr="00034B91" w:rsidTr="004C3514">
        <w:trPr>
          <w:trHeight w:val="336"/>
          <w:jc w:val="center"/>
        </w:trPr>
        <w:tc>
          <w:tcPr>
            <w:tcW w:w="5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Коэффициент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6"/>
                <w:b w:val="0"/>
                <w:sz w:val="22"/>
                <w:szCs w:val="22"/>
                <w:lang w:eastAsia="en-US"/>
              </w:rPr>
              <w:t>изменения</w:t>
            </w: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, %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5,32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4,98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3,14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5,42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1,44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3,53</w:t>
            </w:r>
          </w:p>
        </w:tc>
      </w:tr>
      <w:tr w:rsidR="00034B91" w:rsidRPr="00034B91" w:rsidTr="004C3514">
        <w:trPr>
          <w:trHeight w:val="370"/>
          <w:jc w:val="center"/>
        </w:trPr>
        <w:tc>
          <w:tcPr>
            <w:tcW w:w="50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Предел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воспроизводимости</w:t>
            </w:r>
            <w:proofErr w:type="spellEnd"/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R</w:t>
            </w:r>
            <w:r w:rsidRPr="00034B91">
              <w:rPr>
                <w:rStyle w:val="FontStyle44"/>
                <w:b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 xml:space="preserve">(2,8 </w:t>
            </w:r>
            <w:proofErr w:type="spellStart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s</w:t>
            </w:r>
            <w:r w:rsidRPr="00034B91">
              <w:rPr>
                <w:rStyle w:val="FontStyle44"/>
                <w:sz w:val="22"/>
                <w:szCs w:val="22"/>
                <w:vertAlign w:val="subscript"/>
                <w:lang w:val="en-US" w:eastAsia="en-US"/>
              </w:rPr>
              <w:t>R</w:t>
            </w:r>
            <w:proofErr w:type="spellEnd"/>
            <w:r w:rsidRPr="00034B91">
              <w:rPr>
                <w:rStyle w:val="FontStyle44"/>
                <w:sz w:val="22"/>
                <w:szCs w:val="22"/>
                <w:lang w:val="en-US" w:eastAsia="en-US"/>
              </w:rPr>
              <w:t>),</w:t>
            </w:r>
            <w:r w:rsidRPr="00034B91">
              <w:rPr>
                <w:rStyle w:val="FontStyle44"/>
                <w:b/>
                <w:sz w:val="22"/>
                <w:szCs w:val="22"/>
                <w:lang w:val="en-US" w:eastAsia="en-US"/>
              </w:rPr>
              <w:t xml:space="preserve"> </w:t>
            </w: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%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0,21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0,24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B91" w:rsidRPr="00034B91" w:rsidRDefault="00034B91" w:rsidP="004C3514">
            <w:pPr>
              <w:pStyle w:val="Style23"/>
              <w:widowControl/>
              <w:jc w:val="center"/>
              <w:rPr>
                <w:rStyle w:val="FontStyle46"/>
                <w:b w:val="0"/>
                <w:sz w:val="22"/>
                <w:szCs w:val="22"/>
                <w:lang w:val="en-US" w:eastAsia="en-US"/>
              </w:rPr>
            </w:pPr>
            <w:r w:rsidRPr="00034B91">
              <w:rPr>
                <w:rStyle w:val="FontStyle46"/>
                <w:b w:val="0"/>
                <w:sz w:val="22"/>
                <w:szCs w:val="22"/>
                <w:lang w:val="en-US" w:eastAsia="en-US"/>
              </w:rPr>
              <w:t>0,39</w:t>
            </w:r>
          </w:p>
        </w:tc>
      </w:tr>
    </w:tbl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0C6F08" w:rsidRDefault="000C6F08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0C6F08" w:rsidRPr="00034B91" w:rsidRDefault="000C6F08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822D1B" w:rsidRDefault="00AE02CB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034B91">
        <w:rPr>
          <w:rFonts w:ascii="Arial" w:hAnsi="Arial" w:cs="Arial"/>
          <w:b/>
          <w:sz w:val="22"/>
          <w:szCs w:val="22"/>
        </w:rPr>
        <w:lastRenderedPageBreak/>
        <w:t>Библиография</w:t>
      </w:r>
    </w:p>
    <w:p w:rsidR="00CB1D05" w:rsidRPr="00034B91" w:rsidRDefault="00CB1D05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038"/>
      </w:tblGrid>
      <w:tr w:rsidR="00CB1D05" w:rsidTr="00CB1D05">
        <w:tc>
          <w:tcPr>
            <w:tcW w:w="817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eastAsia="en-US"/>
              </w:rPr>
              <w:t>[1]</w:t>
            </w:r>
          </w:p>
        </w:tc>
        <w:tc>
          <w:tcPr>
            <w:tcW w:w="9038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034B91">
              <w:rPr>
                <w:rStyle w:val="FontStyle49"/>
                <w:sz w:val="22"/>
                <w:szCs w:val="22"/>
                <w:lang w:eastAsia="en-US"/>
              </w:rPr>
              <w:t xml:space="preserve"> 707, </w:t>
            </w:r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>Молоко и молочные продукты. Руководство по отбору проб</w:t>
            </w:r>
            <w:r w:rsidRPr="00B642AF">
              <w:rPr>
                <w:rStyle w:val="FontStyle48"/>
                <w:b w:val="0"/>
                <w:sz w:val="22"/>
                <w:szCs w:val="22"/>
                <w:lang w:eastAsia="en-US"/>
              </w:rPr>
              <w:t>.</w:t>
            </w:r>
          </w:p>
        </w:tc>
      </w:tr>
      <w:tr w:rsidR="00CB1D05" w:rsidTr="00CB1D05">
        <w:tc>
          <w:tcPr>
            <w:tcW w:w="817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eastAsia="en-US"/>
              </w:rPr>
              <w:t>[2]</w:t>
            </w:r>
          </w:p>
        </w:tc>
        <w:tc>
          <w:tcPr>
            <w:tcW w:w="9038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034B91">
              <w:rPr>
                <w:rStyle w:val="FontStyle49"/>
                <w:sz w:val="22"/>
                <w:szCs w:val="22"/>
                <w:lang w:eastAsia="en-US"/>
              </w:rPr>
              <w:t xml:space="preserve"> 5725-1, </w:t>
            </w:r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Точность (правильность и </w:t>
            </w:r>
            <w:proofErr w:type="spellStart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>прецизионность</w:t>
            </w:r>
            <w:proofErr w:type="spellEnd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>) методов и результатов измерений. Часть 1. Общие принципы и определения</w:t>
            </w:r>
            <w:r w:rsidRPr="00B642AF">
              <w:rPr>
                <w:rStyle w:val="FontStyle48"/>
                <w:b w:val="0"/>
                <w:sz w:val="22"/>
                <w:szCs w:val="22"/>
                <w:lang w:eastAsia="en-US"/>
              </w:rPr>
              <w:t>.</w:t>
            </w:r>
          </w:p>
        </w:tc>
      </w:tr>
      <w:tr w:rsidR="00CB1D05" w:rsidTr="00CB1D05">
        <w:tc>
          <w:tcPr>
            <w:tcW w:w="817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eastAsia="en-US"/>
              </w:rPr>
              <w:t>[3]</w:t>
            </w:r>
          </w:p>
        </w:tc>
        <w:tc>
          <w:tcPr>
            <w:tcW w:w="9038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val="en-US" w:eastAsia="en-US"/>
              </w:rPr>
              <w:t>ISO</w:t>
            </w:r>
            <w:r w:rsidRPr="00034B91">
              <w:rPr>
                <w:rStyle w:val="FontStyle49"/>
                <w:sz w:val="22"/>
                <w:szCs w:val="22"/>
                <w:lang w:eastAsia="en-US"/>
              </w:rPr>
              <w:t xml:space="preserve"> 5725-2, </w:t>
            </w:r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Точность (правильность и </w:t>
            </w:r>
            <w:proofErr w:type="spellStart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>прецизионность</w:t>
            </w:r>
            <w:proofErr w:type="spellEnd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) методов и результатов измерений. Часть 2. Основной метод определения повторяемости и </w:t>
            </w:r>
            <w:proofErr w:type="spellStart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>воспроизводимости</w:t>
            </w:r>
            <w:proofErr w:type="spellEnd"/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 стандартного метода измерения.</w:t>
            </w:r>
          </w:p>
        </w:tc>
      </w:tr>
      <w:tr w:rsidR="00CB1D05" w:rsidTr="00CB1D05">
        <w:tc>
          <w:tcPr>
            <w:tcW w:w="817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eastAsia="en-US"/>
              </w:rPr>
              <w:t>[4]</w:t>
            </w:r>
          </w:p>
        </w:tc>
        <w:tc>
          <w:tcPr>
            <w:tcW w:w="9038" w:type="dxa"/>
          </w:tcPr>
          <w:p w:rsidR="00CB1D05" w:rsidRDefault="00CB1D05" w:rsidP="00823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4B91">
              <w:rPr>
                <w:rStyle w:val="FontStyle49"/>
                <w:sz w:val="22"/>
                <w:szCs w:val="22"/>
                <w:lang w:val="en-US" w:eastAsia="en-US"/>
              </w:rPr>
              <w:t>IDF</w:t>
            </w:r>
            <w:r w:rsidRPr="00034B91">
              <w:rPr>
                <w:rStyle w:val="FontStyle49"/>
                <w:sz w:val="22"/>
                <w:szCs w:val="22"/>
                <w:lang w:eastAsia="en-US"/>
              </w:rPr>
              <w:t xml:space="preserve"> 135:1991, </w:t>
            </w:r>
            <w:r w:rsidRPr="00910B5E">
              <w:rPr>
                <w:rStyle w:val="FontStyle48"/>
                <w:b w:val="0"/>
                <w:sz w:val="22"/>
                <w:szCs w:val="22"/>
                <w:lang w:eastAsia="en-US"/>
              </w:rPr>
              <w:t xml:space="preserve">Молоко и молочные продукты. Точность </w:t>
            </w:r>
            <w:r w:rsidRPr="00CB1D05">
              <w:rPr>
                <w:rStyle w:val="FontStyle48"/>
                <w:b w:val="0"/>
                <w:sz w:val="22"/>
                <w:szCs w:val="22"/>
                <w:lang w:eastAsia="en-US"/>
              </w:rPr>
              <w:t>аналитических методов.</w:t>
            </w:r>
          </w:p>
        </w:tc>
      </w:tr>
    </w:tbl>
    <w:p w:rsidR="00AE02CB" w:rsidRPr="00034B91" w:rsidRDefault="00AE02CB" w:rsidP="0082397B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CB1D05" w:rsidRDefault="00CB1D05" w:rsidP="000B347C">
      <w:pPr>
        <w:pStyle w:val="Style19"/>
        <w:widowControl/>
        <w:tabs>
          <w:tab w:val="left" w:pos="1843"/>
        </w:tabs>
        <w:ind w:firstLine="567"/>
        <w:jc w:val="both"/>
        <w:rPr>
          <w:rStyle w:val="FontStyle49"/>
          <w:sz w:val="22"/>
          <w:szCs w:val="22"/>
          <w:lang w:eastAsia="en-US"/>
        </w:rPr>
      </w:pPr>
    </w:p>
    <w:p w:rsidR="00034B91" w:rsidRPr="00B642AF" w:rsidRDefault="00034B91" w:rsidP="000B347C">
      <w:pPr>
        <w:pStyle w:val="Style19"/>
        <w:widowControl/>
        <w:tabs>
          <w:tab w:val="left" w:pos="1843"/>
        </w:tabs>
        <w:ind w:firstLine="567"/>
        <w:jc w:val="both"/>
        <w:rPr>
          <w:rStyle w:val="FontStyle48"/>
          <w:sz w:val="22"/>
          <w:szCs w:val="22"/>
          <w:lang w:eastAsia="en-US"/>
        </w:rPr>
      </w:pPr>
    </w:p>
    <w:p w:rsidR="00034B91" w:rsidRPr="00B642AF" w:rsidRDefault="00034B91" w:rsidP="00910B5E">
      <w:pPr>
        <w:pStyle w:val="Style19"/>
        <w:widowControl/>
        <w:ind w:firstLine="567"/>
        <w:jc w:val="both"/>
        <w:rPr>
          <w:rStyle w:val="FontStyle48"/>
          <w:sz w:val="22"/>
          <w:szCs w:val="22"/>
          <w:lang w:eastAsia="en-US"/>
        </w:rPr>
      </w:pPr>
    </w:p>
    <w:p w:rsidR="00034B91" w:rsidRPr="00910B5E" w:rsidRDefault="00034B91" w:rsidP="00910B5E">
      <w:pPr>
        <w:pStyle w:val="Style19"/>
        <w:widowControl/>
        <w:ind w:firstLine="567"/>
        <w:jc w:val="both"/>
        <w:rPr>
          <w:rStyle w:val="FontStyle48"/>
          <w:b w:val="0"/>
          <w:sz w:val="22"/>
          <w:szCs w:val="22"/>
          <w:lang w:eastAsia="en-US"/>
        </w:rPr>
      </w:pPr>
    </w:p>
    <w:p w:rsidR="00B60DE4" w:rsidRPr="00CB1D05" w:rsidRDefault="00B60DE4" w:rsidP="00910B5E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B60DE4" w:rsidRPr="00AE024A" w:rsidRDefault="00B60DE4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CB1D05" w:rsidRDefault="00801843" w:rsidP="00822D1B">
      <w:pPr>
        <w:jc w:val="both"/>
        <w:rPr>
          <w:rFonts w:ascii="Arial" w:hAnsi="Arial" w:cs="Arial"/>
        </w:rPr>
      </w:pPr>
    </w:p>
    <w:p w:rsidR="000B347C" w:rsidRPr="00CB1D05" w:rsidRDefault="000B347C" w:rsidP="00822D1B">
      <w:pPr>
        <w:jc w:val="both"/>
        <w:rPr>
          <w:rFonts w:ascii="Arial" w:hAnsi="Arial" w:cs="Arial"/>
        </w:rPr>
      </w:pPr>
    </w:p>
    <w:p w:rsidR="000B347C" w:rsidRPr="00CB1D05" w:rsidRDefault="000B347C" w:rsidP="00822D1B">
      <w:pPr>
        <w:jc w:val="both"/>
        <w:rPr>
          <w:rFonts w:ascii="Arial" w:hAnsi="Arial" w:cs="Arial"/>
        </w:rPr>
      </w:pPr>
    </w:p>
    <w:p w:rsidR="000B347C" w:rsidRPr="00CB1D05" w:rsidRDefault="000B347C" w:rsidP="00822D1B">
      <w:pPr>
        <w:jc w:val="both"/>
        <w:rPr>
          <w:rFonts w:ascii="Arial" w:hAnsi="Arial" w:cs="Arial"/>
        </w:rPr>
      </w:pPr>
    </w:p>
    <w:p w:rsidR="000B347C" w:rsidRPr="00CB1D05" w:rsidRDefault="000B347C" w:rsidP="00822D1B">
      <w:pPr>
        <w:jc w:val="both"/>
        <w:rPr>
          <w:rFonts w:ascii="Arial" w:hAnsi="Arial" w:cs="Arial"/>
        </w:rPr>
      </w:pPr>
    </w:p>
    <w:p w:rsidR="000B347C" w:rsidRPr="00CB1D05" w:rsidRDefault="000B347C" w:rsidP="00822D1B">
      <w:pPr>
        <w:jc w:val="both"/>
        <w:rPr>
          <w:rFonts w:ascii="Arial" w:hAnsi="Arial" w:cs="Arial"/>
        </w:rPr>
      </w:pPr>
    </w:p>
    <w:p w:rsidR="00545EAD" w:rsidRPr="00CB1D05" w:rsidRDefault="00545EAD" w:rsidP="00822D1B">
      <w:pPr>
        <w:jc w:val="both"/>
        <w:rPr>
          <w:rFonts w:ascii="Arial" w:hAnsi="Arial" w:cs="Arial"/>
        </w:rPr>
      </w:pPr>
    </w:p>
    <w:p w:rsidR="00801843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  <w:bookmarkStart w:id="4" w:name="_GoBack"/>
      <w:bookmarkEnd w:id="4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22D1B" w:rsidRPr="00C2210F" w:rsidTr="00E816E8">
        <w:trPr>
          <w:trHeight w:val="357"/>
        </w:trPr>
        <w:tc>
          <w:tcPr>
            <w:tcW w:w="5000" w:type="pct"/>
            <w:tcBorders>
              <w:left w:val="nil"/>
              <w:right w:val="nil"/>
            </w:tcBorders>
          </w:tcPr>
          <w:p w:rsidR="00822D1B" w:rsidRPr="00C2210F" w:rsidRDefault="00822D1B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167555" w:rsidRPr="00904291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МКС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>67</w:t>
            </w:r>
            <w:r w:rsidRPr="00C2210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67555" w:rsidRPr="00167555">
              <w:rPr>
                <w:rFonts w:ascii="Arial" w:hAnsi="Arial" w:cs="Arial"/>
                <w:b/>
                <w:sz w:val="22"/>
                <w:szCs w:val="22"/>
              </w:rPr>
              <w:t>100.</w:t>
            </w:r>
            <w:r w:rsidR="00167555" w:rsidRPr="00794788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</w:p>
          <w:p w:rsidR="00822D1B" w:rsidRPr="00C2210F" w:rsidRDefault="00822D1B" w:rsidP="00E816E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gramStart"/>
            <w:r w:rsidRPr="00C2210F">
              <w:rPr>
                <w:rFonts w:ascii="Arial" w:hAnsi="Arial" w:cs="Arial"/>
                <w:b/>
                <w:sz w:val="22"/>
                <w:szCs w:val="22"/>
              </w:rPr>
              <w:t>Ключевые слова:</w:t>
            </w:r>
            <w:r w:rsidRPr="00C221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4788" w:rsidRPr="0011100E">
              <w:rPr>
                <w:rStyle w:val="FontStyle49"/>
                <w:sz w:val="22"/>
                <w:szCs w:val="22"/>
              </w:rPr>
              <w:t>сливочно</w:t>
            </w:r>
            <w:r w:rsidR="00794788">
              <w:rPr>
                <w:rStyle w:val="FontStyle49"/>
                <w:sz w:val="22"/>
                <w:szCs w:val="22"/>
              </w:rPr>
              <w:t>е</w:t>
            </w:r>
            <w:r w:rsidR="00794788" w:rsidRPr="0011100E">
              <w:rPr>
                <w:rStyle w:val="FontStyle49"/>
                <w:sz w:val="22"/>
                <w:szCs w:val="22"/>
              </w:rPr>
              <w:t xml:space="preserve"> масл</w:t>
            </w:r>
            <w:r w:rsidR="00794788">
              <w:rPr>
                <w:rStyle w:val="FontStyle49"/>
                <w:sz w:val="22"/>
                <w:szCs w:val="22"/>
              </w:rPr>
              <w:t xml:space="preserve">о, </w:t>
            </w:r>
            <w:r w:rsidR="00794788" w:rsidRPr="0011100E">
              <w:rPr>
                <w:rStyle w:val="FontStyle49"/>
                <w:sz w:val="22"/>
                <w:szCs w:val="22"/>
              </w:rPr>
              <w:t>сух</w:t>
            </w:r>
            <w:r w:rsidR="00794788">
              <w:rPr>
                <w:rStyle w:val="FontStyle49"/>
                <w:sz w:val="22"/>
                <w:szCs w:val="22"/>
              </w:rPr>
              <w:t>ое</w:t>
            </w:r>
            <w:r w:rsidR="00794788" w:rsidRPr="0011100E">
              <w:rPr>
                <w:rStyle w:val="FontStyle49"/>
                <w:sz w:val="22"/>
                <w:szCs w:val="22"/>
              </w:rPr>
              <w:t xml:space="preserve"> веществ</w:t>
            </w:r>
            <w:r w:rsidR="00794788">
              <w:rPr>
                <w:rStyle w:val="FontStyle49"/>
                <w:sz w:val="22"/>
                <w:szCs w:val="22"/>
              </w:rPr>
              <w:t>о, масса, жир, образец, эфир</w:t>
            </w:r>
            <w:r w:rsidR="00CB1D05">
              <w:rPr>
                <w:rStyle w:val="FontStyle49"/>
                <w:sz w:val="22"/>
                <w:szCs w:val="22"/>
              </w:rPr>
              <w:t>, чаша</w:t>
            </w:r>
            <w:proofErr w:type="gramEnd"/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2D1B" w:rsidRPr="00C2210F" w:rsidRDefault="00822D1B" w:rsidP="00AA7B63">
      <w:pPr>
        <w:jc w:val="both"/>
        <w:rPr>
          <w:rFonts w:ascii="Arial" w:hAnsi="Arial" w:cs="Arial"/>
          <w:sz w:val="22"/>
          <w:szCs w:val="22"/>
        </w:rPr>
      </w:pPr>
    </w:p>
    <w:sectPr w:rsidR="00822D1B" w:rsidRPr="00C2210F" w:rsidSect="00541656">
      <w:footerReference w:type="even" r:id="rId18"/>
      <w:footerReference w:type="default" r:id="rId19"/>
      <w:pgSz w:w="11906" w:h="16838" w:code="9"/>
      <w:pgMar w:top="1418" w:right="1133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DDE" w:rsidRDefault="00810DDE">
      <w:r>
        <w:separator/>
      </w:r>
    </w:p>
  </w:endnote>
  <w:endnote w:type="continuationSeparator" w:id="0">
    <w:p w:rsidR="00810DDE" w:rsidRDefault="0081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942673"/>
      <w:docPartObj>
        <w:docPartGallery w:val="Page Numbers (Bottom of Page)"/>
        <w:docPartUnique/>
      </w:docPartObj>
    </w:sdtPr>
    <w:sdtEndPr/>
    <w:sdtContent>
      <w:p w:rsidR="00541656" w:rsidRDefault="0054165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IV</w:t>
        </w:r>
        <w:r>
          <w:fldChar w:fldCharType="end"/>
        </w:r>
      </w:p>
    </w:sdtContent>
  </w:sdt>
  <w:p w:rsidR="007C276C" w:rsidRDefault="007C27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4870975"/>
      <w:docPartObj>
        <w:docPartGallery w:val="Page Numbers (Bottom of Page)"/>
        <w:docPartUnique/>
      </w:docPartObj>
    </w:sdtPr>
    <w:sdtEndPr/>
    <w:sdtContent>
      <w:p w:rsidR="00541656" w:rsidRDefault="00541656" w:rsidP="0054165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V</w:t>
        </w:r>
        <w:r>
          <w:fldChar w:fldCharType="end"/>
        </w:r>
      </w:p>
    </w:sdtContent>
  </w:sdt>
  <w:p w:rsidR="007C276C" w:rsidRPr="007C276C" w:rsidRDefault="007C276C">
    <w:pPr>
      <w:pStyle w:val="a3"/>
      <w:rPr>
        <w:rFonts w:ascii="Arial" w:hAnsi="Arial" w:cs="Arial"/>
        <w:i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835546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541656" w:rsidRPr="00547CFE" w:rsidRDefault="00541656" w:rsidP="00541656">
        <w:pPr>
          <w:pStyle w:val="a3"/>
          <w:jc w:val="right"/>
          <w:rPr>
            <w:color w:val="FFFFFF" w:themeColor="background1"/>
          </w:rPr>
        </w:pPr>
        <w:r w:rsidRPr="00547CFE">
          <w:rPr>
            <w:color w:val="FFFFFF" w:themeColor="background1"/>
          </w:rPr>
          <w:fldChar w:fldCharType="begin"/>
        </w:r>
        <w:r w:rsidRPr="00547CFE">
          <w:rPr>
            <w:color w:val="FFFFFF" w:themeColor="background1"/>
          </w:rPr>
          <w:instrText>PAGE   \* MERGEFORMAT</w:instrText>
        </w:r>
        <w:r w:rsidRPr="00547CFE">
          <w:rPr>
            <w:color w:val="FFFFFF" w:themeColor="background1"/>
          </w:rPr>
          <w:fldChar w:fldCharType="separate"/>
        </w:r>
        <w:r w:rsidR="00CB1D05">
          <w:rPr>
            <w:noProof/>
            <w:color w:val="FFFFFF" w:themeColor="background1"/>
          </w:rPr>
          <w:t>I</w:t>
        </w:r>
        <w:r w:rsidRPr="00547CFE">
          <w:rPr>
            <w:color w:val="FFFFFF" w:themeColor="background1"/>
          </w:rPr>
          <w:fldChar w:fldCharType="end"/>
        </w:r>
      </w:p>
    </w:sdtContent>
  </w:sdt>
  <w:p w:rsidR="009C1FE9" w:rsidRDefault="009C1FE9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5782549"/>
      <w:docPartObj>
        <w:docPartGallery w:val="Page Numbers (Bottom of Page)"/>
        <w:docPartUnique/>
      </w:docPartObj>
    </w:sdtPr>
    <w:sdtEndPr/>
    <w:sdtContent>
      <w:p w:rsidR="00541656" w:rsidRDefault="0054165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II</w:t>
        </w:r>
        <w:r>
          <w:fldChar w:fldCharType="end"/>
        </w:r>
      </w:p>
    </w:sdtContent>
  </w:sdt>
  <w:p w:rsidR="00541656" w:rsidRDefault="00541656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563431"/>
      <w:docPartObj>
        <w:docPartGallery w:val="Page Numbers (Bottom of Page)"/>
        <w:docPartUnique/>
      </w:docPartObj>
    </w:sdtPr>
    <w:sdtEndPr/>
    <w:sdtContent>
      <w:p w:rsidR="00541656" w:rsidRDefault="00541656" w:rsidP="005416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V</w:t>
        </w:r>
        <w:r>
          <w:fldChar w:fldCharType="end"/>
        </w:r>
      </w:p>
    </w:sdtContent>
  </w:sdt>
  <w:p w:rsidR="00541656" w:rsidRPr="007C276C" w:rsidRDefault="00541656">
    <w:pPr>
      <w:pStyle w:val="a3"/>
      <w:rPr>
        <w:rFonts w:ascii="Arial" w:hAnsi="Arial" w:cs="Arial"/>
        <w:i/>
        <w:sz w:val="2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347919"/>
      <w:docPartObj>
        <w:docPartGallery w:val="Page Numbers (Bottom of Page)"/>
        <w:docPartUnique/>
      </w:docPartObj>
    </w:sdtPr>
    <w:sdtEndPr/>
    <w:sdtContent>
      <w:p w:rsidR="00541656" w:rsidRDefault="00541656" w:rsidP="005416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III</w:t>
        </w:r>
        <w:r>
          <w:fldChar w:fldCharType="end"/>
        </w:r>
      </w:p>
    </w:sdtContent>
  </w:sdt>
  <w:p w:rsidR="00541656" w:rsidRDefault="00541656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08812"/>
      <w:docPartObj>
        <w:docPartGallery w:val="Page Numbers (Bottom of Page)"/>
        <w:docPartUnique/>
      </w:docPartObj>
    </w:sdtPr>
    <w:sdtEndPr/>
    <w:sdtContent>
      <w:p w:rsidR="00541656" w:rsidRDefault="00541656" w:rsidP="0054165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6</w:t>
        </w:r>
        <w:r>
          <w:fldChar w:fldCharType="end"/>
        </w:r>
      </w:p>
    </w:sdtContent>
  </w:sdt>
  <w:p w:rsidR="00541656" w:rsidRDefault="00541656">
    <w:pPr>
      <w:pStyle w:val="a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23923"/>
      <w:docPartObj>
        <w:docPartGallery w:val="Page Numbers (Bottom of Page)"/>
        <w:docPartUnique/>
      </w:docPartObj>
    </w:sdtPr>
    <w:sdtEndPr/>
    <w:sdtContent>
      <w:p w:rsidR="00541656" w:rsidRDefault="00541656" w:rsidP="0054165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D05">
          <w:rPr>
            <w:noProof/>
          </w:rPr>
          <w:t>7</w:t>
        </w:r>
        <w:r>
          <w:fldChar w:fldCharType="end"/>
        </w:r>
      </w:p>
    </w:sdtContent>
  </w:sdt>
  <w:p w:rsidR="00541656" w:rsidRPr="007C276C" w:rsidRDefault="00541656">
    <w:pPr>
      <w:pStyle w:val="a3"/>
      <w:rPr>
        <w:rFonts w:ascii="Arial" w:hAnsi="Arial" w:cs="Arial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DDE" w:rsidRDefault="00810DDE">
      <w:r>
        <w:separator/>
      </w:r>
    </w:p>
  </w:footnote>
  <w:footnote w:type="continuationSeparator" w:id="0">
    <w:p w:rsidR="00810DDE" w:rsidRDefault="00810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6C" w:rsidRPr="00D421E9" w:rsidRDefault="007C276C" w:rsidP="007C276C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 xml:space="preserve">O </w:t>
    </w:r>
    <w:r w:rsidR="00CF7C38" w:rsidRPr="00CF7C38">
      <w:rPr>
        <w:rFonts w:ascii="Arial" w:hAnsi="Arial" w:cs="Arial"/>
        <w:b/>
        <w:kern w:val="2"/>
        <w:szCs w:val="28"/>
        <w:lang w:eastAsia="fr-FR"/>
      </w:rPr>
      <w:t>3727-2</w:t>
    </w:r>
  </w:p>
  <w:p w:rsidR="007C276C" w:rsidRDefault="007C276C" w:rsidP="007C276C">
    <w:pPr>
      <w:pStyle w:val="ab"/>
      <w:jc w:val="right"/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FE9" w:rsidRPr="00D421E9" w:rsidRDefault="009C1FE9" w:rsidP="002932D4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 w:rsidRPr="00F43D23">
      <w:rPr>
        <w:rFonts w:ascii="Arial" w:hAnsi="Arial" w:cs="Arial"/>
        <w:b/>
        <w:spacing w:val="-3"/>
      </w:rPr>
      <w:t>I</w:t>
    </w:r>
    <w:r w:rsidRPr="00F43D23">
      <w:rPr>
        <w:rFonts w:ascii="Arial" w:hAnsi="Arial" w:cs="Arial"/>
        <w:b/>
        <w:spacing w:val="1"/>
      </w:rPr>
      <w:t>S</w:t>
    </w:r>
    <w:r w:rsidRPr="00F43D23">
      <w:rPr>
        <w:rFonts w:ascii="Arial" w:hAnsi="Arial" w:cs="Arial"/>
        <w:b/>
      </w:rPr>
      <w:t xml:space="preserve">O </w:t>
    </w:r>
    <w:r w:rsidR="00CF7C38" w:rsidRPr="00CF7C38">
      <w:rPr>
        <w:rFonts w:ascii="Arial" w:hAnsi="Arial" w:cs="Arial"/>
        <w:b/>
        <w:kern w:val="2"/>
        <w:szCs w:val="28"/>
        <w:lang w:eastAsia="fr-FR"/>
      </w:rPr>
      <w:t>3727-2</w:t>
    </w:r>
  </w:p>
  <w:p w:rsidR="009C1FE9" w:rsidRPr="00B60DE4" w:rsidRDefault="009C1FE9" w:rsidP="00B60DE4">
    <w:pPr>
      <w:pStyle w:val="ab"/>
      <w:jc w:val="right"/>
      <w:rPr>
        <w:rFonts w:ascii="Arial" w:hAnsi="Arial" w:cs="Arial"/>
        <w:i/>
      </w:rPr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05207"/>
    <w:multiLevelType w:val="multilevel"/>
    <w:tmpl w:val="3CD887E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F49AA"/>
    <w:multiLevelType w:val="multilevel"/>
    <w:tmpl w:val="6D4212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C93B33"/>
    <w:multiLevelType w:val="multilevel"/>
    <w:tmpl w:val="A336C9E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F932D0"/>
    <w:multiLevelType w:val="multilevel"/>
    <w:tmpl w:val="E19CDA2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2"/>
      <w:numFmt w:val="decimal"/>
      <w:lvlText w:val="%1.%2"/>
      <w:lvlJc w:val="left"/>
      <w:pPr>
        <w:ind w:left="2218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213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  <w:b/>
        <w:color w:val="000000"/>
      </w:rPr>
    </w:lvl>
  </w:abstractNum>
  <w:abstractNum w:abstractNumId="4">
    <w:nsid w:val="35BB0F40"/>
    <w:multiLevelType w:val="multilevel"/>
    <w:tmpl w:val="785CD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DB6E99"/>
    <w:multiLevelType w:val="multilevel"/>
    <w:tmpl w:val="2F3096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b/>
        <w:color w:val="000000"/>
      </w:rPr>
    </w:lvl>
  </w:abstractNum>
  <w:abstractNum w:abstractNumId="6">
    <w:nsid w:val="5D013585"/>
    <w:multiLevelType w:val="multilevel"/>
    <w:tmpl w:val="CF161A1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DC5CE7"/>
    <w:multiLevelType w:val="multilevel"/>
    <w:tmpl w:val="8C4E1C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FA556E8"/>
    <w:multiLevelType w:val="multilevel"/>
    <w:tmpl w:val="A20EA49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6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1EF"/>
    <w:rsid w:val="000028C2"/>
    <w:rsid w:val="00004038"/>
    <w:rsid w:val="00004974"/>
    <w:rsid w:val="00004F2D"/>
    <w:rsid w:val="000057C4"/>
    <w:rsid w:val="000058AB"/>
    <w:rsid w:val="00006BBC"/>
    <w:rsid w:val="0000706C"/>
    <w:rsid w:val="000070E2"/>
    <w:rsid w:val="0000733D"/>
    <w:rsid w:val="00007983"/>
    <w:rsid w:val="00010B18"/>
    <w:rsid w:val="000115F2"/>
    <w:rsid w:val="00011C16"/>
    <w:rsid w:val="00013994"/>
    <w:rsid w:val="00013F2F"/>
    <w:rsid w:val="00017493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4B91"/>
    <w:rsid w:val="00035048"/>
    <w:rsid w:val="000359DB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177A"/>
    <w:rsid w:val="00057C21"/>
    <w:rsid w:val="0006135A"/>
    <w:rsid w:val="00061CC4"/>
    <w:rsid w:val="00062144"/>
    <w:rsid w:val="00064BBD"/>
    <w:rsid w:val="000652F7"/>
    <w:rsid w:val="00066726"/>
    <w:rsid w:val="000679B0"/>
    <w:rsid w:val="00073630"/>
    <w:rsid w:val="000747E6"/>
    <w:rsid w:val="000750B7"/>
    <w:rsid w:val="0007519D"/>
    <w:rsid w:val="00076C70"/>
    <w:rsid w:val="0007749E"/>
    <w:rsid w:val="000804A9"/>
    <w:rsid w:val="00081286"/>
    <w:rsid w:val="000815DC"/>
    <w:rsid w:val="000837CE"/>
    <w:rsid w:val="00090230"/>
    <w:rsid w:val="00091BCB"/>
    <w:rsid w:val="00091CC1"/>
    <w:rsid w:val="00092099"/>
    <w:rsid w:val="000940A0"/>
    <w:rsid w:val="00095435"/>
    <w:rsid w:val="000969DA"/>
    <w:rsid w:val="000A0543"/>
    <w:rsid w:val="000A067E"/>
    <w:rsid w:val="000A0AA3"/>
    <w:rsid w:val="000A20B2"/>
    <w:rsid w:val="000A29DA"/>
    <w:rsid w:val="000A3DD0"/>
    <w:rsid w:val="000A576D"/>
    <w:rsid w:val="000A653E"/>
    <w:rsid w:val="000B0626"/>
    <w:rsid w:val="000B347C"/>
    <w:rsid w:val="000B36A8"/>
    <w:rsid w:val="000B3E38"/>
    <w:rsid w:val="000B581D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C6F08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1707"/>
    <w:rsid w:val="001038AA"/>
    <w:rsid w:val="00104001"/>
    <w:rsid w:val="00106647"/>
    <w:rsid w:val="0011100E"/>
    <w:rsid w:val="001115DC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143"/>
    <w:rsid w:val="00152E96"/>
    <w:rsid w:val="001559B9"/>
    <w:rsid w:val="00160DB2"/>
    <w:rsid w:val="0016226D"/>
    <w:rsid w:val="001625C5"/>
    <w:rsid w:val="00163BD7"/>
    <w:rsid w:val="001643A0"/>
    <w:rsid w:val="00166AB1"/>
    <w:rsid w:val="00167399"/>
    <w:rsid w:val="00167555"/>
    <w:rsid w:val="00171C61"/>
    <w:rsid w:val="0017438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425"/>
    <w:rsid w:val="0019494E"/>
    <w:rsid w:val="00196564"/>
    <w:rsid w:val="00196791"/>
    <w:rsid w:val="00196D3E"/>
    <w:rsid w:val="00197399"/>
    <w:rsid w:val="00197D37"/>
    <w:rsid w:val="001A07C8"/>
    <w:rsid w:val="001A0C7F"/>
    <w:rsid w:val="001A1BCB"/>
    <w:rsid w:val="001A4316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B69"/>
    <w:rsid w:val="001B2ED1"/>
    <w:rsid w:val="001B38E2"/>
    <w:rsid w:val="001B4935"/>
    <w:rsid w:val="001B4992"/>
    <w:rsid w:val="001C093A"/>
    <w:rsid w:val="001C1E42"/>
    <w:rsid w:val="001C239C"/>
    <w:rsid w:val="001C4A91"/>
    <w:rsid w:val="001C6BA1"/>
    <w:rsid w:val="001C77B8"/>
    <w:rsid w:val="001C7846"/>
    <w:rsid w:val="001D15E5"/>
    <w:rsid w:val="001D5889"/>
    <w:rsid w:val="001D7064"/>
    <w:rsid w:val="001D754C"/>
    <w:rsid w:val="001E0213"/>
    <w:rsid w:val="001E0CBD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1B04"/>
    <w:rsid w:val="0020211A"/>
    <w:rsid w:val="00204911"/>
    <w:rsid w:val="002054C4"/>
    <w:rsid w:val="0020612D"/>
    <w:rsid w:val="0020619E"/>
    <w:rsid w:val="002062BA"/>
    <w:rsid w:val="00207F46"/>
    <w:rsid w:val="002119F2"/>
    <w:rsid w:val="00211AD8"/>
    <w:rsid w:val="002128B2"/>
    <w:rsid w:val="00212BA4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50D"/>
    <w:rsid w:val="00224FDF"/>
    <w:rsid w:val="00225138"/>
    <w:rsid w:val="00225764"/>
    <w:rsid w:val="002260A9"/>
    <w:rsid w:val="00226391"/>
    <w:rsid w:val="00226A22"/>
    <w:rsid w:val="002316F9"/>
    <w:rsid w:val="002339C9"/>
    <w:rsid w:val="00234B22"/>
    <w:rsid w:val="00237873"/>
    <w:rsid w:val="00237919"/>
    <w:rsid w:val="00240469"/>
    <w:rsid w:val="00242F2F"/>
    <w:rsid w:val="00244B5F"/>
    <w:rsid w:val="0024500F"/>
    <w:rsid w:val="00245931"/>
    <w:rsid w:val="00247903"/>
    <w:rsid w:val="00251A5F"/>
    <w:rsid w:val="002532B9"/>
    <w:rsid w:val="00255577"/>
    <w:rsid w:val="00256543"/>
    <w:rsid w:val="00256630"/>
    <w:rsid w:val="0025792B"/>
    <w:rsid w:val="00257A37"/>
    <w:rsid w:val="00257CE0"/>
    <w:rsid w:val="00257E3C"/>
    <w:rsid w:val="002601EC"/>
    <w:rsid w:val="002604DD"/>
    <w:rsid w:val="00263F0B"/>
    <w:rsid w:val="00264688"/>
    <w:rsid w:val="00266935"/>
    <w:rsid w:val="00270C3B"/>
    <w:rsid w:val="002710A9"/>
    <w:rsid w:val="00272899"/>
    <w:rsid w:val="002740C8"/>
    <w:rsid w:val="00276E88"/>
    <w:rsid w:val="002772FF"/>
    <w:rsid w:val="002803E3"/>
    <w:rsid w:val="0028286C"/>
    <w:rsid w:val="00282FF0"/>
    <w:rsid w:val="00284F6A"/>
    <w:rsid w:val="002850F5"/>
    <w:rsid w:val="00287BFA"/>
    <w:rsid w:val="00290BF8"/>
    <w:rsid w:val="00291232"/>
    <w:rsid w:val="00291F6B"/>
    <w:rsid w:val="00292F38"/>
    <w:rsid w:val="002932D4"/>
    <w:rsid w:val="00293CB7"/>
    <w:rsid w:val="002975C1"/>
    <w:rsid w:val="002A0C89"/>
    <w:rsid w:val="002A1FB3"/>
    <w:rsid w:val="002A600D"/>
    <w:rsid w:val="002A6973"/>
    <w:rsid w:val="002A7938"/>
    <w:rsid w:val="002B01D9"/>
    <w:rsid w:val="002B0C08"/>
    <w:rsid w:val="002B218D"/>
    <w:rsid w:val="002B24E3"/>
    <w:rsid w:val="002B2C3D"/>
    <w:rsid w:val="002B32C0"/>
    <w:rsid w:val="002B50AF"/>
    <w:rsid w:val="002B5C93"/>
    <w:rsid w:val="002B6F43"/>
    <w:rsid w:val="002C01CC"/>
    <w:rsid w:val="002C0FA2"/>
    <w:rsid w:val="002C135C"/>
    <w:rsid w:val="002C169C"/>
    <w:rsid w:val="002C210F"/>
    <w:rsid w:val="002C3959"/>
    <w:rsid w:val="002C4CDD"/>
    <w:rsid w:val="002C5965"/>
    <w:rsid w:val="002C6B55"/>
    <w:rsid w:val="002C7EF5"/>
    <w:rsid w:val="002D0CEB"/>
    <w:rsid w:val="002D657D"/>
    <w:rsid w:val="002D6D9F"/>
    <w:rsid w:val="002E3192"/>
    <w:rsid w:val="002E31B2"/>
    <w:rsid w:val="002E36B3"/>
    <w:rsid w:val="002E4029"/>
    <w:rsid w:val="002E4B51"/>
    <w:rsid w:val="002E62E6"/>
    <w:rsid w:val="002E6387"/>
    <w:rsid w:val="002E7EA8"/>
    <w:rsid w:val="002F162B"/>
    <w:rsid w:val="002F6874"/>
    <w:rsid w:val="002F6F27"/>
    <w:rsid w:val="002F7EEA"/>
    <w:rsid w:val="003010A5"/>
    <w:rsid w:val="0030297F"/>
    <w:rsid w:val="00303407"/>
    <w:rsid w:val="003057B8"/>
    <w:rsid w:val="00306350"/>
    <w:rsid w:val="00307930"/>
    <w:rsid w:val="00310594"/>
    <w:rsid w:val="00311701"/>
    <w:rsid w:val="0031216D"/>
    <w:rsid w:val="00313A5E"/>
    <w:rsid w:val="0031452C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E69"/>
    <w:rsid w:val="00353FEF"/>
    <w:rsid w:val="0035470C"/>
    <w:rsid w:val="00356B2D"/>
    <w:rsid w:val="00357510"/>
    <w:rsid w:val="00357E57"/>
    <w:rsid w:val="00361005"/>
    <w:rsid w:val="00362CD8"/>
    <w:rsid w:val="00365053"/>
    <w:rsid w:val="0036558A"/>
    <w:rsid w:val="00366230"/>
    <w:rsid w:val="003672C1"/>
    <w:rsid w:val="00367E55"/>
    <w:rsid w:val="0037097F"/>
    <w:rsid w:val="00375021"/>
    <w:rsid w:val="0037593A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CF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5EB9"/>
    <w:rsid w:val="003B66AB"/>
    <w:rsid w:val="003B6D5C"/>
    <w:rsid w:val="003B6DC5"/>
    <w:rsid w:val="003B7ED2"/>
    <w:rsid w:val="003C26BD"/>
    <w:rsid w:val="003C2DA0"/>
    <w:rsid w:val="003C4361"/>
    <w:rsid w:val="003C4FED"/>
    <w:rsid w:val="003C5B7F"/>
    <w:rsid w:val="003D06A1"/>
    <w:rsid w:val="003D0836"/>
    <w:rsid w:val="003D1BEB"/>
    <w:rsid w:val="003D2F42"/>
    <w:rsid w:val="003D47AF"/>
    <w:rsid w:val="003D4CB5"/>
    <w:rsid w:val="003D7751"/>
    <w:rsid w:val="003D7B1F"/>
    <w:rsid w:val="003E0B3D"/>
    <w:rsid w:val="003E1A4E"/>
    <w:rsid w:val="003E1C93"/>
    <w:rsid w:val="003E2070"/>
    <w:rsid w:val="003E2646"/>
    <w:rsid w:val="003E2A8B"/>
    <w:rsid w:val="003E46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AB9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59D0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4B07"/>
    <w:rsid w:val="00426601"/>
    <w:rsid w:val="004269A5"/>
    <w:rsid w:val="00430193"/>
    <w:rsid w:val="00430AB2"/>
    <w:rsid w:val="0043107D"/>
    <w:rsid w:val="00431F0F"/>
    <w:rsid w:val="00432B7D"/>
    <w:rsid w:val="00432C35"/>
    <w:rsid w:val="004349E7"/>
    <w:rsid w:val="004354CD"/>
    <w:rsid w:val="00435A16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4411"/>
    <w:rsid w:val="00455431"/>
    <w:rsid w:val="00455CA7"/>
    <w:rsid w:val="00457050"/>
    <w:rsid w:val="00460288"/>
    <w:rsid w:val="00460BE1"/>
    <w:rsid w:val="00461A12"/>
    <w:rsid w:val="00462308"/>
    <w:rsid w:val="00462794"/>
    <w:rsid w:val="00462A3E"/>
    <w:rsid w:val="00464DCE"/>
    <w:rsid w:val="00466F55"/>
    <w:rsid w:val="004703A6"/>
    <w:rsid w:val="00471335"/>
    <w:rsid w:val="004720A2"/>
    <w:rsid w:val="004755D2"/>
    <w:rsid w:val="00475F33"/>
    <w:rsid w:val="0048061F"/>
    <w:rsid w:val="00480FDD"/>
    <w:rsid w:val="00481430"/>
    <w:rsid w:val="004817FA"/>
    <w:rsid w:val="00483356"/>
    <w:rsid w:val="004839E8"/>
    <w:rsid w:val="00483BA8"/>
    <w:rsid w:val="00484361"/>
    <w:rsid w:val="004846F0"/>
    <w:rsid w:val="00485169"/>
    <w:rsid w:val="0048517D"/>
    <w:rsid w:val="00485379"/>
    <w:rsid w:val="00485CF2"/>
    <w:rsid w:val="0048731A"/>
    <w:rsid w:val="004875B7"/>
    <w:rsid w:val="004919C0"/>
    <w:rsid w:val="004920B5"/>
    <w:rsid w:val="00493E71"/>
    <w:rsid w:val="004961AE"/>
    <w:rsid w:val="00497F50"/>
    <w:rsid w:val="004A3ABF"/>
    <w:rsid w:val="004A52B6"/>
    <w:rsid w:val="004A798A"/>
    <w:rsid w:val="004B00DD"/>
    <w:rsid w:val="004B0846"/>
    <w:rsid w:val="004B1761"/>
    <w:rsid w:val="004B2D13"/>
    <w:rsid w:val="004B38AE"/>
    <w:rsid w:val="004B5843"/>
    <w:rsid w:val="004B6159"/>
    <w:rsid w:val="004B7241"/>
    <w:rsid w:val="004B7A6C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285"/>
    <w:rsid w:val="004C5387"/>
    <w:rsid w:val="004D0F80"/>
    <w:rsid w:val="004D1E0C"/>
    <w:rsid w:val="004D1E7C"/>
    <w:rsid w:val="004D2F93"/>
    <w:rsid w:val="004D52B0"/>
    <w:rsid w:val="004D5CD5"/>
    <w:rsid w:val="004D67F0"/>
    <w:rsid w:val="004D714E"/>
    <w:rsid w:val="004E04AF"/>
    <w:rsid w:val="004E0BF7"/>
    <w:rsid w:val="004E28A0"/>
    <w:rsid w:val="004E2957"/>
    <w:rsid w:val="004E3BE6"/>
    <w:rsid w:val="004E4204"/>
    <w:rsid w:val="004E467D"/>
    <w:rsid w:val="004E474C"/>
    <w:rsid w:val="004E4778"/>
    <w:rsid w:val="004E5843"/>
    <w:rsid w:val="004F0554"/>
    <w:rsid w:val="004F1269"/>
    <w:rsid w:val="004F2058"/>
    <w:rsid w:val="004F3097"/>
    <w:rsid w:val="004F3DAB"/>
    <w:rsid w:val="004F5F76"/>
    <w:rsid w:val="004F636C"/>
    <w:rsid w:val="004F6C6A"/>
    <w:rsid w:val="00501A66"/>
    <w:rsid w:val="00502D5E"/>
    <w:rsid w:val="00503EE5"/>
    <w:rsid w:val="00504368"/>
    <w:rsid w:val="005051D6"/>
    <w:rsid w:val="00515991"/>
    <w:rsid w:val="005165DD"/>
    <w:rsid w:val="005219C1"/>
    <w:rsid w:val="00521D1D"/>
    <w:rsid w:val="00522324"/>
    <w:rsid w:val="00522F7E"/>
    <w:rsid w:val="005232B5"/>
    <w:rsid w:val="0052469F"/>
    <w:rsid w:val="00525306"/>
    <w:rsid w:val="00525431"/>
    <w:rsid w:val="00525F82"/>
    <w:rsid w:val="00527287"/>
    <w:rsid w:val="005273BD"/>
    <w:rsid w:val="00530455"/>
    <w:rsid w:val="005355C7"/>
    <w:rsid w:val="00535CC9"/>
    <w:rsid w:val="00535EEA"/>
    <w:rsid w:val="005360BE"/>
    <w:rsid w:val="00536B0A"/>
    <w:rsid w:val="00541355"/>
    <w:rsid w:val="00541656"/>
    <w:rsid w:val="00543916"/>
    <w:rsid w:val="00545E38"/>
    <w:rsid w:val="00545EAD"/>
    <w:rsid w:val="00546CA3"/>
    <w:rsid w:val="00547C13"/>
    <w:rsid w:val="00547CFE"/>
    <w:rsid w:val="005500B1"/>
    <w:rsid w:val="00554E54"/>
    <w:rsid w:val="00554E59"/>
    <w:rsid w:val="0055611E"/>
    <w:rsid w:val="005604A5"/>
    <w:rsid w:val="005617CA"/>
    <w:rsid w:val="00561C3D"/>
    <w:rsid w:val="00561C71"/>
    <w:rsid w:val="005623E9"/>
    <w:rsid w:val="0056382B"/>
    <w:rsid w:val="00564A4F"/>
    <w:rsid w:val="00564E87"/>
    <w:rsid w:val="0056559B"/>
    <w:rsid w:val="00567047"/>
    <w:rsid w:val="00572972"/>
    <w:rsid w:val="00577D75"/>
    <w:rsid w:val="00577FCC"/>
    <w:rsid w:val="00580DD5"/>
    <w:rsid w:val="00581D04"/>
    <w:rsid w:val="00581D08"/>
    <w:rsid w:val="0058443A"/>
    <w:rsid w:val="00591292"/>
    <w:rsid w:val="005919E9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B42"/>
    <w:rsid w:val="005B2089"/>
    <w:rsid w:val="005B25E9"/>
    <w:rsid w:val="005B26EA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C7F2A"/>
    <w:rsid w:val="005D0E8F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04C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0039"/>
    <w:rsid w:val="00601807"/>
    <w:rsid w:val="0060195A"/>
    <w:rsid w:val="00601FC8"/>
    <w:rsid w:val="006028BD"/>
    <w:rsid w:val="006037B0"/>
    <w:rsid w:val="0060536A"/>
    <w:rsid w:val="006053F6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41C"/>
    <w:rsid w:val="00617E28"/>
    <w:rsid w:val="00620680"/>
    <w:rsid w:val="00622B56"/>
    <w:rsid w:val="0062394F"/>
    <w:rsid w:val="00624184"/>
    <w:rsid w:val="006253D9"/>
    <w:rsid w:val="00626476"/>
    <w:rsid w:val="00626FAA"/>
    <w:rsid w:val="006277B2"/>
    <w:rsid w:val="006319D8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93B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068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771D7"/>
    <w:rsid w:val="00681517"/>
    <w:rsid w:val="00682845"/>
    <w:rsid w:val="00682BBF"/>
    <w:rsid w:val="00684F62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A7E50"/>
    <w:rsid w:val="006B118A"/>
    <w:rsid w:val="006B484E"/>
    <w:rsid w:val="006B60F4"/>
    <w:rsid w:val="006B6641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2290"/>
    <w:rsid w:val="006D3121"/>
    <w:rsid w:val="006D3589"/>
    <w:rsid w:val="006D38DC"/>
    <w:rsid w:val="006D4855"/>
    <w:rsid w:val="006D6291"/>
    <w:rsid w:val="006D68C3"/>
    <w:rsid w:val="006D7150"/>
    <w:rsid w:val="006E23D8"/>
    <w:rsid w:val="006E33F3"/>
    <w:rsid w:val="006E3A46"/>
    <w:rsid w:val="006E4648"/>
    <w:rsid w:val="006E54D9"/>
    <w:rsid w:val="006E660F"/>
    <w:rsid w:val="006F0A38"/>
    <w:rsid w:val="006F2F64"/>
    <w:rsid w:val="006F3311"/>
    <w:rsid w:val="006F3922"/>
    <w:rsid w:val="006F39EE"/>
    <w:rsid w:val="006F49C1"/>
    <w:rsid w:val="006F63B1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198"/>
    <w:rsid w:val="007174D0"/>
    <w:rsid w:val="00721007"/>
    <w:rsid w:val="0072202F"/>
    <w:rsid w:val="0072645B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025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8C"/>
    <w:rsid w:val="00753013"/>
    <w:rsid w:val="00756DF1"/>
    <w:rsid w:val="00760B40"/>
    <w:rsid w:val="00761F81"/>
    <w:rsid w:val="0076255D"/>
    <w:rsid w:val="00763935"/>
    <w:rsid w:val="00765731"/>
    <w:rsid w:val="007669CF"/>
    <w:rsid w:val="00766B6D"/>
    <w:rsid w:val="00771E5B"/>
    <w:rsid w:val="00772690"/>
    <w:rsid w:val="007746F8"/>
    <w:rsid w:val="007750F2"/>
    <w:rsid w:val="00775DC8"/>
    <w:rsid w:val="0077657B"/>
    <w:rsid w:val="00776F7C"/>
    <w:rsid w:val="00781767"/>
    <w:rsid w:val="00781B7D"/>
    <w:rsid w:val="0078221C"/>
    <w:rsid w:val="00783DDF"/>
    <w:rsid w:val="00784C72"/>
    <w:rsid w:val="00784FDE"/>
    <w:rsid w:val="00785034"/>
    <w:rsid w:val="007851BF"/>
    <w:rsid w:val="0078610E"/>
    <w:rsid w:val="007868DA"/>
    <w:rsid w:val="007905D4"/>
    <w:rsid w:val="007916D0"/>
    <w:rsid w:val="00794788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CE9"/>
    <w:rsid w:val="007A7E51"/>
    <w:rsid w:val="007A7F9C"/>
    <w:rsid w:val="007B0DCD"/>
    <w:rsid w:val="007B0FD0"/>
    <w:rsid w:val="007B2A4C"/>
    <w:rsid w:val="007B2F3B"/>
    <w:rsid w:val="007B4132"/>
    <w:rsid w:val="007B5DF5"/>
    <w:rsid w:val="007B6E1E"/>
    <w:rsid w:val="007C07CE"/>
    <w:rsid w:val="007C0DCC"/>
    <w:rsid w:val="007C210A"/>
    <w:rsid w:val="007C276C"/>
    <w:rsid w:val="007C3E46"/>
    <w:rsid w:val="007C42A2"/>
    <w:rsid w:val="007C4822"/>
    <w:rsid w:val="007C55E9"/>
    <w:rsid w:val="007C6AF3"/>
    <w:rsid w:val="007C73E2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31"/>
    <w:rsid w:val="007E60BC"/>
    <w:rsid w:val="007E6CE6"/>
    <w:rsid w:val="007E7535"/>
    <w:rsid w:val="007F06BD"/>
    <w:rsid w:val="007F0A57"/>
    <w:rsid w:val="007F2D72"/>
    <w:rsid w:val="007F3D8A"/>
    <w:rsid w:val="007F78EF"/>
    <w:rsid w:val="00800E0B"/>
    <w:rsid w:val="0080142D"/>
    <w:rsid w:val="00801843"/>
    <w:rsid w:val="00801DA5"/>
    <w:rsid w:val="00803239"/>
    <w:rsid w:val="00806AEC"/>
    <w:rsid w:val="00807D81"/>
    <w:rsid w:val="00807DCC"/>
    <w:rsid w:val="00810377"/>
    <w:rsid w:val="00810DDE"/>
    <w:rsid w:val="00812030"/>
    <w:rsid w:val="00813D4E"/>
    <w:rsid w:val="00814712"/>
    <w:rsid w:val="0081634C"/>
    <w:rsid w:val="00820AE6"/>
    <w:rsid w:val="00821EC2"/>
    <w:rsid w:val="00821F23"/>
    <w:rsid w:val="00822D1B"/>
    <w:rsid w:val="0082397B"/>
    <w:rsid w:val="00823DD5"/>
    <w:rsid w:val="00831FB7"/>
    <w:rsid w:val="0083281E"/>
    <w:rsid w:val="008366C5"/>
    <w:rsid w:val="00836942"/>
    <w:rsid w:val="008410F2"/>
    <w:rsid w:val="00842217"/>
    <w:rsid w:val="008426EB"/>
    <w:rsid w:val="00842DDE"/>
    <w:rsid w:val="008430B5"/>
    <w:rsid w:val="008435AB"/>
    <w:rsid w:val="008437EE"/>
    <w:rsid w:val="0084514A"/>
    <w:rsid w:val="00845A1F"/>
    <w:rsid w:val="00850983"/>
    <w:rsid w:val="008519FB"/>
    <w:rsid w:val="008548E6"/>
    <w:rsid w:val="0085577A"/>
    <w:rsid w:val="00855C8F"/>
    <w:rsid w:val="008565DA"/>
    <w:rsid w:val="008576BB"/>
    <w:rsid w:val="0085784B"/>
    <w:rsid w:val="00857FAF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961"/>
    <w:rsid w:val="00874D2B"/>
    <w:rsid w:val="00875BB5"/>
    <w:rsid w:val="00876446"/>
    <w:rsid w:val="00877627"/>
    <w:rsid w:val="00880018"/>
    <w:rsid w:val="00880DC8"/>
    <w:rsid w:val="00886AAE"/>
    <w:rsid w:val="008876C3"/>
    <w:rsid w:val="00890178"/>
    <w:rsid w:val="00892355"/>
    <w:rsid w:val="00892E5B"/>
    <w:rsid w:val="0089476E"/>
    <w:rsid w:val="00894CAA"/>
    <w:rsid w:val="00895A59"/>
    <w:rsid w:val="008967C3"/>
    <w:rsid w:val="008979A9"/>
    <w:rsid w:val="008A09E0"/>
    <w:rsid w:val="008A2A05"/>
    <w:rsid w:val="008A4B71"/>
    <w:rsid w:val="008A5034"/>
    <w:rsid w:val="008A5E7F"/>
    <w:rsid w:val="008A659D"/>
    <w:rsid w:val="008A79B7"/>
    <w:rsid w:val="008B0386"/>
    <w:rsid w:val="008B1568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617"/>
    <w:rsid w:val="008C0B14"/>
    <w:rsid w:val="008C0F51"/>
    <w:rsid w:val="008C1240"/>
    <w:rsid w:val="008C127C"/>
    <w:rsid w:val="008C2B4D"/>
    <w:rsid w:val="008C3335"/>
    <w:rsid w:val="008C33EC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2F8A"/>
    <w:rsid w:val="008E35BB"/>
    <w:rsid w:val="008E3C58"/>
    <w:rsid w:val="008E5D3D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02"/>
    <w:rsid w:val="00900625"/>
    <w:rsid w:val="00901FC3"/>
    <w:rsid w:val="0090249B"/>
    <w:rsid w:val="00904291"/>
    <w:rsid w:val="00906853"/>
    <w:rsid w:val="00906EA2"/>
    <w:rsid w:val="00906F4F"/>
    <w:rsid w:val="00907031"/>
    <w:rsid w:val="009073CC"/>
    <w:rsid w:val="00907D23"/>
    <w:rsid w:val="00910B5E"/>
    <w:rsid w:val="00914A61"/>
    <w:rsid w:val="009210AC"/>
    <w:rsid w:val="00921563"/>
    <w:rsid w:val="00921C17"/>
    <w:rsid w:val="00922850"/>
    <w:rsid w:val="00922AD8"/>
    <w:rsid w:val="0092422C"/>
    <w:rsid w:val="00924DFB"/>
    <w:rsid w:val="00924F1D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7FC"/>
    <w:rsid w:val="00946D63"/>
    <w:rsid w:val="00951FF9"/>
    <w:rsid w:val="009531C2"/>
    <w:rsid w:val="009537F7"/>
    <w:rsid w:val="0095395E"/>
    <w:rsid w:val="009544D9"/>
    <w:rsid w:val="009545EF"/>
    <w:rsid w:val="009566FC"/>
    <w:rsid w:val="00956BA5"/>
    <w:rsid w:val="00957130"/>
    <w:rsid w:val="00957C5F"/>
    <w:rsid w:val="00960180"/>
    <w:rsid w:val="00960530"/>
    <w:rsid w:val="0096109F"/>
    <w:rsid w:val="009615B6"/>
    <w:rsid w:val="00961C7D"/>
    <w:rsid w:val="00962669"/>
    <w:rsid w:val="00962DB7"/>
    <w:rsid w:val="0096425B"/>
    <w:rsid w:val="00967EE4"/>
    <w:rsid w:val="00971BF9"/>
    <w:rsid w:val="00973778"/>
    <w:rsid w:val="00973DA0"/>
    <w:rsid w:val="0097475C"/>
    <w:rsid w:val="00977436"/>
    <w:rsid w:val="00977A9D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4CEE"/>
    <w:rsid w:val="00996567"/>
    <w:rsid w:val="00997B0E"/>
    <w:rsid w:val="009A4859"/>
    <w:rsid w:val="009B32D9"/>
    <w:rsid w:val="009B3727"/>
    <w:rsid w:val="009B41AD"/>
    <w:rsid w:val="009B4208"/>
    <w:rsid w:val="009B4DD9"/>
    <w:rsid w:val="009B4F41"/>
    <w:rsid w:val="009B5657"/>
    <w:rsid w:val="009B5AD4"/>
    <w:rsid w:val="009B61E8"/>
    <w:rsid w:val="009B6AAC"/>
    <w:rsid w:val="009B6B69"/>
    <w:rsid w:val="009B7133"/>
    <w:rsid w:val="009B719C"/>
    <w:rsid w:val="009B75A5"/>
    <w:rsid w:val="009C1E5F"/>
    <w:rsid w:val="009C1FE9"/>
    <w:rsid w:val="009C4227"/>
    <w:rsid w:val="009C4B9F"/>
    <w:rsid w:val="009C5F78"/>
    <w:rsid w:val="009C6B29"/>
    <w:rsid w:val="009C7652"/>
    <w:rsid w:val="009D0386"/>
    <w:rsid w:val="009D0569"/>
    <w:rsid w:val="009D0E67"/>
    <w:rsid w:val="009D3166"/>
    <w:rsid w:val="009D55C7"/>
    <w:rsid w:val="009E2276"/>
    <w:rsid w:val="009E3ACE"/>
    <w:rsid w:val="009E5485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BC3"/>
    <w:rsid w:val="00A01FF7"/>
    <w:rsid w:val="00A0328F"/>
    <w:rsid w:val="00A04A27"/>
    <w:rsid w:val="00A0573A"/>
    <w:rsid w:val="00A074DF"/>
    <w:rsid w:val="00A10639"/>
    <w:rsid w:val="00A122B3"/>
    <w:rsid w:val="00A12704"/>
    <w:rsid w:val="00A13D66"/>
    <w:rsid w:val="00A163C5"/>
    <w:rsid w:val="00A17A05"/>
    <w:rsid w:val="00A22B00"/>
    <w:rsid w:val="00A23D9A"/>
    <w:rsid w:val="00A24845"/>
    <w:rsid w:val="00A254D9"/>
    <w:rsid w:val="00A25833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5E92"/>
    <w:rsid w:val="00A66011"/>
    <w:rsid w:val="00A66BC1"/>
    <w:rsid w:val="00A67F43"/>
    <w:rsid w:val="00A778B7"/>
    <w:rsid w:val="00A77D61"/>
    <w:rsid w:val="00A80757"/>
    <w:rsid w:val="00A80BCB"/>
    <w:rsid w:val="00A816E5"/>
    <w:rsid w:val="00A829A9"/>
    <w:rsid w:val="00A87179"/>
    <w:rsid w:val="00A90167"/>
    <w:rsid w:val="00A95638"/>
    <w:rsid w:val="00A9675F"/>
    <w:rsid w:val="00A96D2E"/>
    <w:rsid w:val="00A97676"/>
    <w:rsid w:val="00AA0790"/>
    <w:rsid w:val="00AA2F33"/>
    <w:rsid w:val="00AA2FBA"/>
    <w:rsid w:val="00AA483B"/>
    <w:rsid w:val="00AA4E03"/>
    <w:rsid w:val="00AA5E89"/>
    <w:rsid w:val="00AA600D"/>
    <w:rsid w:val="00AA7A2D"/>
    <w:rsid w:val="00AA7A6F"/>
    <w:rsid w:val="00AA7B63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AB2"/>
    <w:rsid w:val="00AC2EC6"/>
    <w:rsid w:val="00AC367E"/>
    <w:rsid w:val="00AC4005"/>
    <w:rsid w:val="00AC4CA8"/>
    <w:rsid w:val="00AC4D85"/>
    <w:rsid w:val="00AC688C"/>
    <w:rsid w:val="00AC6AAB"/>
    <w:rsid w:val="00AC7963"/>
    <w:rsid w:val="00AD52DC"/>
    <w:rsid w:val="00AD721D"/>
    <w:rsid w:val="00AE024A"/>
    <w:rsid w:val="00AE02CB"/>
    <w:rsid w:val="00AE0692"/>
    <w:rsid w:val="00AE4CEE"/>
    <w:rsid w:val="00AE5844"/>
    <w:rsid w:val="00AE62DC"/>
    <w:rsid w:val="00AF08AC"/>
    <w:rsid w:val="00AF092F"/>
    <w:rsid w:val="00AF2766"/>
    <w:rsid w:val="00AF5B47"/>
    <w:rsid w:val="00AF5C90"/>
    <w:rsid w:val="00AF5CC8"/>
    <w:rsid w:val="00AF66ED"/>
    <w:rsid w:val="00AF68FF"/>
    <w:rsid w:val="00B00EDB"/>
    <w:rsid w:val="00B01087"/>
    <w:rsid w:val="00B0478D"/>
    <w:rsid w:val="00B0738C"/>
    <w:rsid w:val="00B10D72"/>
    <w:rsid w:val="00B11378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B7"/>
    <w:rsid w:val="00B251B5"/>
    <w:rsid w:val="00B26785"/>
    <w:rsid w:val="00B26C73"/>
    <w:rsid w:val="00B27A4B"/>
    <w:rsid w:val="00B32D9F"/>
    <w:rsid w:val="00B33A11"/>
    <w:rsid w:val="00B33F8B"/>
    <w:rsid w:val="00B348F2"/>
    <w:rsid w:val="00B351B8"/>
    <w:rsid w:val="00B3662A"/>
    <w:rsid w:val="00B40456"/>
    <w:rsid w:val="00B41AE5"/>
    <w:rsid w:val="00B4204C"/>
    <w:rsid w:val="00B4253E"/>
    <w:rsid w:val="00B43594"/>
    <w:rsid w:val="00B453AB"/>
    <w:rsid w:val="00B574EB"/>
    <w:rsid w:val="00B60DE4"/>
    <w:rsid w:val="00B631A1"/>
    <w:rsid w:val="00B63587"/>
    <w:rsid w:val="00B6362C"/>
    <w:rsid w:val="00B63F6F"/>
    <w:rsid w:val="00B642AF"/>
    <w:rsid w:val="00B64E64"/>
    <w:rsid w:val="00B65FC2"/>
    <w:rsid w:val="00B6653D"/>
    <w:rsid w:val="00B711D3"/>
    <w:rsid w:val="00B713B7"/>
    <w:rsid w:val="00B71724"/>
    <w:rsid w:val="00B71FD5"/>
    <w:rsid w:val="00B721BB"/>
    <w:rsid w:val="00B7256B"/>
    <w:rsid w:val="00B764EE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723"/>
    <w:rsid w:val="00B9397C"/>
    <w:rsid w:val="00B9448D"/>
    <w:rsid w:val="00B95A3F"/>
    <w:rsid w:val="00B97543"/>
    <w:rsid w:val="00BA4A80"/>
    <w:rsid w:val="00BA5FAA"/>
    <w:rsid w:val="00BA6A89"/>
    <w:rsid w:val="00BA6DA4"/>
    <w:rsid w:val="00BA73EE"/>
    <w:rsid w:val="00BA74F5"/>
    <w:rsid w:val="00BB1C6C"/>
    <w:rsid w:val="00BB2108"/>
    <w:rsid w:val="00BB2388"/>
    <w:rsid w:val="00BB2E0E"/>
    <w:rsid w:val="00BB3329"/>
    <w:rsid w:val="00BB56B4"/>
    <w:rsid w:val="00BB6147"/>
    <w:rsid w:val="00BC09F5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6EE7"/>
    <w:rsid w:val="00BC7A1F"/>
    <w:rsid w:val="00BD0587"/>
    <w:rsid w:val="00BD10BF"/>
    <w:rsid w:val="00BD2F2A"/>
    <w:rsid w:val="00BD3023"/>
    <w:rsid w:val="00BD4219"/>
    <w:rsid w:val="00BD47D0"/>
    <w:rsid w:val="00BD4F03"/>
    <w:rsid w:val="00BD5996"/>
    <w:rsid w:val="00BD5E87"/>
    <w:rsid w:val="00BD6F22"/>
    <w:rsid w:val="00BE02AC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8A"/>
    <w:rsid w:val="00C060DA"/>
    <w:rsid w:val="00C0636A"/>
    <w:rsid w:val="00C06EC3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210F"/>
    <w:rsid w:val="00C25C31"/>
    <w:rsid w:val="00C26C57"/>
    <w:rsid w:val="00C2792F"/>
    <w:rsid w:val="00C30E31"/>
    <w:rsid w:val="00C3134F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45C9B"/>
    <w:rsid w:val="00C518F8"/>
    <w:rsid w:val="00C53902"/>
    <w:rsid w:val="00C541BC"/>
    <w:rsid w:val="00C54840"/>
    <w:rsid w:val="00C54E89"/>
    <w:rsid w:val="00C56562"/>
    <w:rsid w:val="00C57840"/>
    <w:rsid w:val="00C6024D"/>
    <w:rsid w:val="00C60CB8"/>
    <w:rsid w:val="00C60F31"/>
    <w:rsid w:val="00C61B00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67B35"/>
    <w:rsid w:val="00C70454"/>
    <w:rsid w:val="00C73EE8"/>
    <w:rsid w:val="00C74A4F"/>
    <w:rsid w:val="00C74FE9"/>
    <w:rsid w:val="00C75A50"/>
    <w:rsid w:val="00C7604E"/>
    <w:rsid w:val="00C76F65"/>
    <w:rsid w:val="00C80015"/>
    <w:rsid w:val="00C80CEE"/>
    <w:rsid w:val="00C816EB"/>
    <w:rsid w:val="00C82808"/>
    <w:rsid w:val="00C83015"/>
    <w:rsid w:val="00C83510"/>
    <w:rsid w:val="00C83BE0"/>
    <w:rsid w:val="00C85A21"/>
    <w:rsid w:val="00C87238"/>
    <w:rsid w:val="00C87DA4"/>
    <w:rsid w:val="00C87E7F"/>
    <w:rsid w:val="00C90044"/>
    <w:rsid w:val="00C91BD1"/>
    <w:rsid w:val="00C9341F"/>
    <w:rsid w:val="00C9382B"/>
    <w:rsid w:val="00C93EE3"/>
    <w:rsid w:val="00C943CA"/>
    <w:rsid w:val="00C96942"/>
    <w:rsid w:val="00CA12EA"/>
    <w:rsid w:val="00CA156A"/>
    <w:rsid w:val="00CA34E0"/>
    <w:rsid w:val="00CA4B11"/>
    <w:rsid w:val="00CA6BC5"/>
    <w:rsid w:val="00CA72B8"/>
    <w:rsid w:val="00CB0D73"/>
    <w:rsid w:val="00CB1791"/>
    <w:rsid w:val="00CB1D05"/>
    <w:rsid w:val="00CB2F50"/>
    <w:rsid w:val="00CB3D09"/>
    <w:rsid w:val="00CB5DFA"/>
    <w:rsid w:val="00CB67A7"/>
    <w:rsid w:val="00CB6FA1"/>
    <w:rsid w:val="00CB7EAF"/>
    <w:rsid w:val="00CC06EF"/>
    <w:rsid w:val="00CC0CA8"/>
    <w:rsid w:val="00CC1827"/>
    <w:rsid w:val="00CC29DA"/>
    <w:rsid w:val="00CC2B9B"/>
    <w:rsid w:val="00CC4687"/>
    <w:rsid w:val="00CC499A"/>
    <w:rsid w:val="00CC57CC"/>
    <w:rsid w:val="00CC76A2"/>
    <w:rsid w:val="00CD010C"/>
    <w:rsid w:val="00CD105C"/>
    <w:rsid w:val="00CD12FD"/>
    <w:rsid w:val="00CD2419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2DE6"/>
    <w:rsid w:val="00CF441B"/>
    <w:rsid w:val="00CF4BD0"/>
    <w:rsid w:val="00CF7C38"/>
    <w:rsid w:val="00D014DF"/>
    <w:rsid w:val="00D02390"/>
    <w:rsid w:val="00D03BC2"/>
    <w:rsid w:val="00D0563E"/>
    <w:rsid w:val="00D05BEA"/>
    <w:rsid w:val="00D06333"/>
    <w:rsid w:val="00D06FBD"/>
    <w:rsid w:val="00D10AE3"/>
    <w:rsid w:val="00D1176E"/>
    <w:rsid w:val="00D11BE4"/>
    <w:rsid w:val="00D11C99"/>
    <w:rsid w:val="00D147D3"/>
    <w:rsid w:val="00D15686"/>
    <w:rsid w:val="00D15940"/>
    <w:rsid w:val="00D159A4"/>
    <w:rsid w:val="00D15CB3"/>
    <w:rsid w:val="00D20FC6"/>
    <w:rsid w:val="00D21374"/>
    <w:rsid w:val="00D21C81"/>
    <w:rsid w:val="00D21E66"/>
    <w:rsid w:val="00D22079"/>
    <w:rsid w:val="00D2640E"/>
    <w:rsid w:val="00D26658"/>
    <w:rsid w:val="00D30797"/>
    <w:rsid w:val="00D31668"/>
    <w:rsid w:val="00D31A92"/>
    <w:rsid w:val="00D31AA4"/>
    <w:rsid w:val="00D330D0"/>
    <w:rsid w:val="00D339DD"/>
    <w:rsid w:val="00D34245"/>
    <w:rsid w:val="00D3723F"/>
    <w:rsid w:val="00D411EF"/>
    <w:rsid w:val="00D4185B"/>
    <w:rsid w:val="00D421E9"/>
    <w:rsid w:val="00D424C2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0FEF"/>
    <w:rsid w:val="00D51249"/>
    <w:rsid w:val="00D513D3"/>
    <w:rsid w:val="00D52878"/>
    <w:rsid w:val="00D52BFC"/>
    <w:rsid w:val="00D5390D"/>
    <w:rsid w:val="00D539E3"/>
    <w:rsid w:val="00D53BA2"/>
    <w:rsid w:val="00D54E1D"/>
    <w:rsid w:val="00D56526"/>
    <w:rsid w:val="00D602AD"/>
    <w:rsid w:val="00D60A52"/>
    <w:rsid w:val="00D60EF5"/>
    <w:rsid w:val="00D6120D"/>
    <w:rsid w:val="00D62E11"/>
    <w:rsid w:val="00D6474E"/>
    <w:rsid w:val="00D64CB9"/>
    <w:rsid w:val="00D65E83"/>
    <w:rsid w:val="00D67E4D"/>
    <w:rsid w:val="00D703B1"/>
    <w:rsid w:val="00D7080B"/>
    <w:rsid w:val="00D719B1"/>
    <w:rsid w:val="00D73023"/>
    <w:rsid w:val="00D73DCE"/>
    <w:rsid w:val="00D74737"/>
    <w:rsid w:val="00D75045"/>
    <w:rsid w:val="00D750CE"/>
    <w:rsid w:val="00D7727E"/>
    <w:rsid w:val="00D772A1"/>
    <w:rsid w:val="00D77EED"/>
    <w:rsid w:val="00D80429"/>
    <w:rsid w:val="00D825CC"/>
    <w:rsid w:val="00D8260C"/>
    <w:rsid w:val="00D830BC"/>
    <w:rsid w:val="00D83110"/>
    <w:rsid w:val="00D833BF"/>
    <w:rsid w:val="00D838CB"/>
    <w:rsid w:val="00D84CF3"/>
    <w:rsid w:val="00D85391"/>
    <w:rsid w:val="00D9333F"/>
    <w:rsid w:val="00D94169"/>
    <w:rsid w:val="00D956B0"/>
    <w:rsid w:val="00D95A83"/>
    <w:rsid w:val="00D978FF"/>
    <w:rsid w:val="00DA0DB7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13D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524"/>
    <w:rsid w:val="00DE2C63"/>
    <w:rsid w:val="00DE2E0C"/>
    <w:rsid w:val="00DE4FD3"/>
    <w:rsid w:val="00DE522A"/>
    <w:rsid w:val="00DE56F1"/>
    <w:rsid w:val="00DE5D46"/>
    <w:rsid w:val="00DF1BDA"/>
    <w:rsid w:val="00DF1C35"/>
    <w:rsid w:val="00DF2361"/>
    <w:rsid w:val="00DF23BE"/>
    <w:rsid w:val="00DF2889"/>
    <w:rsid w:val="00DF46FA"/>
    <w:rsid w:val="00DF48AC"/>
    <w:rsid w:val="00E003EC"/>
    <w:rsid w:val="00E01492"/>
    <w:rsid w:val="00E016CF"/>
    <w:rsid w:val="00E01FAE"/>
    <w:rsid w:val="00E021E0"/>
    <w:rsid w:val="00E0261F"/>
    <w:rsid w:val="00E03759"/>
    <w:rsid w:val="00E06E10"/>
    <w:rsid w:val="00E124A5"/>
    <w:rsid w:val="00E12CC0"/>
    <w:rsid w:val="00E13FAC"/>
    <w:rsid w:val="00E149D8"/>
    <w:rsid w:val="00E14CC6"/>
    <w:rsid w:val="00E204DA"/>
    <w:rsid w:val="00E20F8B"/>
    <w:rsid w:val="00E21ABE"/>
    <w:rsid w:val="00E22340"/>
    <w:rsid w:val="00E22FC9"/>
    <w:rsid w:val="00E23A6E"/>
    <w:rsid w:val="00E24715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52D2"/>
    <w:rsid w:val="00E45C77"/>
    <w:rsid w:val="00E460A0"/>
    <w:rsid w:val="00E4650E"/>
    <w:rsid w:val="00E46A6E"/>
    <w:rsid w:val="00E504C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2A9C"/>
    <w:rsid w:val="00E73659"/>
    <w:rsid w:val="00E73984"/>
    <w:rsid w:val="00E75FB5"/>
    <w:rsid w:val="00E816E8"/>
    <w:rsid w:val="00E816FD"/>
    <w:rsid w:val="00E82279"/>
    <w:rsid w:val="00E85A00"/>
    <w:rsid w:val="00E87F7D"/>
    <w:rsid w:val="00E9000B"/>
    <w:rsid w:val="00E91135"/>
    <w:rsid w:val="00E9185E"/>
    <w:rsid w:val="00E920F0"/>
    <w:rsid w:val="00E92A9A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B7E4F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2FD"/>
    <w:rsid w:val="00ED13A4"/>
    <w:rsid w:val="00ED209D"/>
    <w:rsid w:val="00ED221E"/>
    <w:rsid w:val="00ED307B"/>
    <w:rsid w:val="00ED68CD"/>
    <w:rsid w:val="00ED6B9F"/>
    <w:rsid w:val="00ED73F9"/>
    <w:rsid w:val="00EE0E78"/>
    <w:rsid w:val="00EE1778"/>
    <w:rsid w:val="00EE44BB"/>
    <w:rsid w:val="00EE579E"/>
    <w:rsid w:val="00EE5F04"/>
    <w:rsid w:val="00EE6655"/>
    <w:rsid w:val="00EE707A"/>
    <w:rsid w:val="00EE7F6A"/>
    <w:rsid w:val="00EF06A1"/>
    <w:rsid w:val="00EF1DDD"/>
    <w:rsid w:val="00EF25F3"/>
    <w:rsid w:val="00EF29DF"/>
    <w:rsid w:val="00EF48F3"/>
    <w:rsid w:val="00EF4E58"/>
    <w:rsid w:val="00EF583F"/>
    <w:rsid w:val="00EF6688"/>
    <w:rsid w:val="00EF712F"/>
    <w:rsid w:val="00EF752D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0B50"/>
    <w:rsid w:val="00F11B7B"/>
    <w:rsid w:val="00F12055"/>
    <w:rsid w:val="00F123C7"/>
    <w:rsid w:val="00F13229"/>
    <w:rsid w:val="00F13AB7"/>
    <w:rsid w:val="00F14FBC"/>
    <w:rsid w:val="00F162BE"/>
    <w:rsid w:val="00F24746"/>
    <w:rsid w:val="00F2645E"/>
    <w:rsid w:val="00F269C0"/>
    <w:rsid w:val="00F26A8F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109"/>
    <w:rsid w:val="00F47613"/>
    <w:rsid w:val="00F50E82"/>
    <w:rsid w:val="00F60411"/>
    <w:rsid w:val="00F60D40"/>
    <w:rsid w:val="00F67484"/>
    <w:rsid w:val="00F67CCE"/>
    <w:rsid w:val="00F67F6F"/>
    <w:rsid w:val="00F703BB"/>
    <w:rsid w:val="00F708CA"/>
    <w:rsid w:val="00F70ECC"/>
    <w:rsid w:val="00F70FD0"/>
    <w:rsid w:val="00F743AE"/>
    <w:rsid w:val="00F758A7"/>
    <w:rsid w:val="00F76B9D"/>
    <w:rsid w:val="00F777E9"/>
    <w:rsid w:val="00F80358"/>
    <w:rsid w:val="00F82E3F"/>
    <w:rsid w:val="00F8355A"/>
    <w:rsid w:val="00F85212"/>
    <w:rsid w:val="00F85473"/>
    <w:rsid w:val="00F854FF"/>
    <w:rsid w:val="00F87151"/>
    <w:rsid w:val="00F90D47"/>
    <w:rsid w:val="00F94C03"/>
    <w:rsid w:val="00F95199"/>
    <w:rsid w:val="00F96EA3"/>
    <w:rsid w:val="00F973EE"/>
    <w:rsid w:val="00FA0966"/>
    <w:rsid w:val="00FA0A8E"/>
    <w:rsid w:val="00FA12BB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0E72"/>
    <w:rsid w:val="00FC158C"/>
    <w:rsid w:val="00FC2FA6"/>
    <w:rsid w:val="00FC46CA"/>
    <w:rsid w:val="00FC50AD"/>
    <w:rsid w:val="00FC5AE0"/>
    <w:rsid w:val="00FD0C60"/>
    <w:rsid w:val="00FD18F3"/>
    <w:rsid w:val="00FD24CC"/>
    <w:rsid w:val="00FD3540"/>
    <w:rsid w:val="00FD4562"/>
    <w:rsid w:val="00FE006F"/>
    <w:rsid w:val="00FE140C"/>
    <w:rsid w:val="00FE21F6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7F1D7-438A-4BA4-917A-14CDEC7D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12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19105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subject/>
  <dc:creator>Sglazkov</dc:creator>
  <cp:keywords>Фрукты, овощи</cp:keywords>
  <cp:lastModifiedBy>User</cp:lastModifiedBy>
  <cp:revision>88</cp:revision>
  <cp:lastPrinted>2021-05-24T05:35:00Z</cp:lastPrinted>
  <dcterms:created xsi:type="dcterms:W3CDTF">2022-03-04T08:52:00Z</dcterms:created>
  <dcterms:modified xsi:type="dcterms:W3CDTF">2022-04-01T04:18:00Z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